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56" w:rsidRPr="000B7177" w:rsidRDefault="00720C78" w:rsidP="000B7177">
      <w:pPr>
        <w:widowControl/>
        <w:shd w:val="clear" w:color="auto" w:fill="FFFFFF"/>
        <w:spacing w:line="600" w:lineRule="exact"/>
        <w:jc w:val="left"/>
        <w:rPr>
          <w:rFonts w:ascii="仿宋_GB2312" w:eastAsia="仿宋_GB2312" w:hAnsi="华文仿宋" w:cs="华文仿宋"/>
          <w:color w:val="000000" w:themeColor="text1"/>
          <w:sz w:val="32"/>
          <w:szCs w:val="32"/>
        </w:rPr>
      </w:pPr>
      <w:r w:rsidRPr="000B7177">
        <w:rPr>
          <w:rFonts w:ascii="仿宋_GB2312" w:eastAsia="仿宋_GB2312" w:hAnsi="华文仿宋" w:cs="华文仿宋" w:hint="eastAsia"/>
          <w:color w:val="000000" w:themeColor="text1"/>
          <w:sz w:val="32"/>
          <w:szCs w:val="32"/>
        </w:rPr>
        <w:t>附件</w:t>
      </w:r>
      <w:r w:rsidR="006C4CBC">
        <w:rPr>
          <w:rFonts w:ascii="仿宋_GB2312" w:eastAsia="仿宋_GB2312" w:hAnsi="华文仿宋" w:cs="华文仿宋" w:hint="eastAsia"/>
          <w:color w:val="000000" w:themeColor="text1"/>
          <w:sz w:val="32"/>
          <w:szCs w:val="32"/>
        </w:rPr>
        <w:t>2</w:t>
      </w:r>
      <w:r w:rsidR="000B7177">
        <w:rPr>
          <w:rFonts w:ascii="仿宋_GB2312" w:eastAsia="仿宋_GB2312" w:hAnsi="华文仿宋" w:cs="华文仿宋" w:hint="eastAsia"/>
          <w:color w:val="000000" w:themeColor="text1"/>
          <w:sz w:val="32"/>
          <w:szCs w:val="32"/>
        </w:rPr>
        <w:t>：</w:t>
      </w:r>
    </w:p>
    <w:p w:rsidR="003C6B35" w:rsidRDefault="00720C78" w:rsidP="003C6B35">
      <w:pPr>
        <w:spacing w:line="600" w:lineRule="exact"/>
        <w:jc w:val="center"/>
        <w:rPr>
          <w:rFonts w:ascii="方正小标宋简体" w:eastAsia="方正小标宋简体" w:hAnsiTheme="minorHAnsi" w:cstheme="minorBidi"/>
          <w:color w:val="000000" w:themeColor="text1"/>
          <w:sz w:val="44"/>
          <w:szCs w:val="44"/>
        </w:rPr>
      </w:pPr>
      <w:r w:rsidRPr="000B7177">
        <w:rPr>
          <w:rFonts w:ascii="方正小标宋简体" w:eastAsia="方正小标宋简体" w:hAnsiTheme="minorHAnsi" w:cstheme="minorBidi" w:hint="eastAsia"/>
          <w:color w:val="000000" w:themeColor="text1"/>
          <w:sz w:val="44"/>
          <w:szCs w:val="44"/>
        </w:rPr>
        <w:t>福州市计划生育协会</w:t>
      </w:r>
      <w:r w:rsidR="003C6B35">
        <w:rPr>
          <w:rFonts w:ascii="方正小标宋简体" w:eastAsia="方正小标宋简体" w:hAnsiTheme="minorHAnsi" w:cstheme="minorBidi" w:hint="eastAsia"/>
          <w:color w:val="000000" w:themeColor="text1"/>
          <w:sz w:val="44"/>
          <w:szCs w:val="44"/>
        </w:rPr>
        <w:t>2022年</w:t>
      </w:r>
      <w:r w:rsidR="006C6CE0">
        <w:rPr>
          <w:rFonts w:ascii="方正小标宋简体" w:eastAsia="方正小标宋简体" w:hAnsiTheme="minorHAnsi" w:cstheme="minorBidi" w:hint="eastAsia"/>
          <w:color w:val="000000" w:themeColor="text1"/>
          <w:sz w:val="44"/>
          <w:szCs w:val="44"/>
        </w:rPr>
        <w:t>度</w:t>
      </w:r>
      <w:r w:rsidR="003C6B35">
        <w:rPr>
          <w:rFonts w:ascii="方正小标宋简体" w:eastAsia="方正小标宋简体" w:hAnsiTheme="minorHAnsi" w:cstheme="minorBidi" w:hint="eastAsia"/>
          <w:color w:val="000000" w:themeColor="text1"/>
          <w:sz w:val="44"/>
          <w:szCs w:val="44"/>
        </w:rPr>
        <w:t>微信公众号新闻保障及</w:t>
      </w:r>
    </w:p>
    <w:p w:rsidR="007D7556" w:rsidRDefault="003C6B35" w:rsidP="003C6B35">
      <w:pPr>
        <w:spacing w:line="600" w:lineRule="exact"/>
        <w:jc w:val="center"/>
        <w:rPr>
          <w:rFonts w:ascii="方正小标宋简体" w:eastAsia="方正小标宋简体" w:hAnsiTheme="minorHAnsi" w:cstheme="minorBidi"/>
          <w:color w:val="000000" w:themeColor="text1"/>
          <w:sz w:val="44"/>
          <w:szCs w:val="44"/>
        </w:rPr>
      </w:pPr>
      <w:r>
        <w:rPr>
          <w:rFonts w:ascii="方正小标宋简体" w:eastAsia="方正小标宋简体" w:hAnsiTheme="minorHAnsi" w:cstheme="minorBidi" w:hint="eastAsia"/>
          <w:color w:val="000000" w:themeColor="text1"/>
          <w:sz w:val="44"/>
          <w:szCs w:val="44"/>
        </w:rPr>
        <w:t>媒体服务项目</w:t>
      </w:r>
      <w:r w:rsidR="00720C78" w:rsidRPr="000B7177">
        <w:rPr>
          <w:rFonts w:ascii="方正小标宋简体" w:eastAsia="方正小标宋简体" w:hAnsiTheme="minorHAnsi" w:cstheme="minorBidi" w:hint="eastAsia"/>
          <w:color w:val="000000" w:themeColor="text1"/>
          <w:sz w:val="44"/>
          <w:szCs w:val="44"/>
        </w:rPr>
        <w:t>综合评分表</w:t>
      </w:r>
      <w:bookmarkStart w:id="0" w:name="_GoBack"/>
      <w:bookmarkEnd w:id="0"/>
    </w:p>
    <w:p w:rsidR="00E064EB" w:rsidRPr="00E064EB" w:rsidRDefault="00E064EB" w:rsidP="00E064EB">
      <w:pPr>
        <w:pStyle w:val="a0"/>
        <w:rPr>
          <w:lang w:eastAsia="zh-CN"/>
        </w:rPr>
      </w:pPr>
    </w:p>
    <w:p w:rsidR="00E064EB" w:rsidRDefault="00E064EB" w:rsidP="00E064EB">
      <w:pPr>
        <w:ind w:firstLineChars="196" w:firstLine="549"/>
        <w:rPr>
          <w:rFonts w:ascii="仿宋" w:eastAsia="仿宋" w:hAnsi="仿宋" w:cs="仿宋"/>
          <w:sz w:val="28"/>
          <w:szCs w:val="28"/>
        </w:rPr>
      </w:pPr>
      <w:r>
        <w:rPr>
          <w:rFonts w:ascii="仿宋" w:eastAsia="仿宋" w:hAnsi="仿宋" w:cs="仿宋" w:hint="eastAsia"/>
          <w:sz w:val="28"/>
          <w:szCs w:val="28"/>
        </w:rPr>
        <w:t>本项目采用</w:t>
      </w:r>
      <w:r>
        <w:rPr>
          <w:rFonts w:ascii="仿宋" w:eastAsia="仿宋" w:hAnsi="仿宋" w:cs="仿宋" w:hint="eastAsia"/>
          <w:b/>
          <w:sz w:val="28"/>
          <w:szCs w:val="28"/>
          <w:u w:val="single"/>
        </w:rPr>
        <w:t>综合评分</w:t>
      </w:r>
      <w:r>
        <w:rPr>
          <w:rFonts w:ascii="仿宋" w:eastAsia="仿宋" w:hAnsi="仿宋" w:cs="仿宋" w:hint="eastAsia"/>
          <w:sz w:val="28"/>
          <w:szCs w:val="28"/>
        </w:rPr>
        <w:t>法，评标小组将对通过资格和符合性审查的各有效投标人根据以下标准和方法进行评估。评分将按报价部分、技术部分和商务部分分别进行，计算出各有效投标人的综合得分。评标小组按最终评标得分由高到低顺序推荐中标侯选人。若有相同的最高得分，则其中投标报价低的投标人将被排序在前；若有相同的最高得分且投标报价相同的，则按技术部分得分从高到低顺序进行排列，技术部分得分最高的投标人将被排序在前。</w:t>
      </w:r>
      <w:r w:rsidR="00BF11E5" w:rsidRPr="00BF11E5">
        <w:rPr>
          <w:rFonts w:ascii="仿宋" w:eastAsia="仿宋" w:hAnsi="仿宋" w:cs="仿宋" w:hint="eastAsia"/>
          <w:sz w:val="28"/>
          <w:szCs w:val="28"/>
        </w:rPr>
        <w:t>评标总得分 Z = A + B + C</w:t>
      </w:r>
      <w:r>
        <w:rPr>
          <w:rFonts w:ascii="仿宋" w:eastAsia="仿宋" w:hAnsi="仿宋" w:cs="仿宋" w:hint="eastAsia"/>
          <w:sz w:val="28"/>
          <w:szCs w:val="28"/>
        </w:rPr>
        <w:t>，分布如下：</w:t>
      </w:r>
    </w:p>
    <w:p w:rsidR="00BF11E5" w:rsidRDefault="00BF11E5" w:rsidP="00BF11E5">
      <w:pPr>
        <w:ind w:firstLineChars="200" w:firstLine="560"/>
        <w:rPr>
          <w:rFonts w:ascii="仿宋" w:eastAsia="仿宋" w:hAnsi="仿宋" w:cs="仿宋"/>
          <w:sz w:val="28"/>
          <w:szCs w:val="28"/>
        </w:rPr>
      </w:pPr>
      <w:r>
        <w:rPr>
          <w:rFonts w:ascii="仿宋" w:eastAsia="仿宋" w:hAnsi="仿宋" w:cs="仿宋" w:hint="eastAsia"/>
          <w:sz w:val="28"/>
          <w:szCs w:val="28"/>
        </w:rPr>
        <w:t>A：报价部分评分满分20分；若报价超出询价公告文件最高限价视为无效报价，不得分。</w:t>
      </w:r>
    </w:p>
    <w:p w:rsidR="00E064EB" w:rsidRDefault="00BF11E5" w:rsidP="00E064EB">
      <w:pPr>
        <w:ind w:firstLineChars="196" w:firstLine="549"/>
        <w:rPr>
          <w:rFonts w:ascii="仿宋" w:eastAsia="仿宋" w:hAnsi="仿宋" w:cs="仿宋"/>
          <w:b/>
          <w:sz w:val="28"/>
          <w:szCs w:val="28"/>
          <w:shd w:val="pct10" w:color="auto" w:fill="FFFFFF"/>
        </w:rPr>
      </w:pPr>
      <w:r>
        <w:rPr>
          <w:rFonts w:ascii="仿宋" w:eastAsia="仿宋" w:hAnsi="仿宋" w:cs="仿宋" w:hint="eastAsia"/>
          <w:sz w:val="28"/>
          <w:szCs w:val="28"/>
        </w:rPr>
        <w:t>B</w:t>
      </w:r>
      <w:r w:rsidR="00E064EB">
        <w:rPr>
          <w:rFonts w:ascii="仿宋" w:eastAsia="仿宋" w:hAnsi="仿宋" w:cs="仿宋" w:hint="eastAsia"/>
          <w:sz w:val="28"/>
          <w:szCs w:val="28"/>
        </w:rPr>
        <w:t>：技术部分评分满分</w:t>
      </w:r>
      <w:r>
        <w:rPr>
          <w:rFonts w:ascii="仿宋" w:eastAsia="仿宋" w:hAnsi="仿宋" w:cs="仿宋" w:hint="eastAsia"/>
          <w:sz w:val="28"/>
          <w:szCs w:val="28"/>
        </w:rPr>
        <w:t>50</w:t>
      </w:r>
      <w:r w:rsidR="00E064EB">
        <w:rPr>
          <w:rFonts w:ascii="仿宋" w:eastAsia="仿宋" w:hAnsi="仿宋" w:cs="仿宋" w:hint="eastAsia"/>
          <w:sz w:val="28"/>
          <w:szCs w:val="28"/>
        </w:rPr>
        <w:t>分；技术部分（B）最终分值低于技术部分总分60%（＜3</w:t>
      </w:r>
      <w:r w:rsidR="00A349F6">
        <w:rPr>
          <w:rFonts w:ascii="仿宋" w:eastAsia="仿宋" w:hAnsi="仿宋" w:cs="仿宋" w:hint="eastAsia"/>
          <w:sz w:val="28"/>
          <w:szCs w:val="28"/>
        </w:rPr>
        <w:t>0</w:t>
      </w:r>
      <w:r w:rsidR="00E064EB">
        <w:rPr>
          <w:rFonts w:ascii="仿宋" w:eastAsia="仿宋" w:hAnsi="仿宋" w:cs="仿宋" w:hint="eastAsia"/>
          <w:sz w:val="28"/>
          <w:szCs w:val="28"/>
        </w:rPr>
        <w:t>分）的投标文件将被视为未实质性响应采购文件，按无效标处理。</w:t>
      </w:r>
    </w:p>
    <w:p w:rsidR="00E064EB" w:rsidRDefault="00BF11E5" w:rsidP="00E064EB">
      <w:pPr>
        <w:tabs>
          <w:tab w:val="left" w:pos="-1080"/>
          <w:tab w:val="left" w:pos="180"/>
          <w:tab w:val="left" w:pos="1080"/>
        </w:tabs>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C</w:t>
      </w:r>
      <w:r w:rsidR="00E064EB">
        <w:rPr>
          <w:rFonts w:ascii="仿宋" w:eastAsia="仿宋" w:hAnsi="仿宋" w:cs="仿宋" w:hint="eastAsia"/>
          <w:sz w:val="28"/>
          <w:szCs w:val="28"/>
        </w:rPr>
        <w:t>：商务部分评分满分</w:t>
      </w:r>
      <w:r>
        <w:rPr>
          <w:rFonts w:ascii="仿宋" w:eastAsia="仿宋" w:hAnsi="仿宋" w:cs="仿宋" w:hint="eastAsia"/>
          <w:sz w:val="28"/>
          <w:szCs w:val="28"/>
        </w:rPr>
        <w:t>30</w:t>
      </w:r>
      <w:r w:rsidR="00E064EB">
        <w:rPr>
          <w:rFonts w:ascii="仿宋" w:eastAsia="仿宋" w:hAnsi="仿宋" w:cs="仿宋" w:hint="eastAsia"/>
          <w:sz w:val="28"/>
          <w:szCs w:val="28"/>
        </w:rPr>
        <w:t>分</w:t>
      </w:r>
      <w:r w:rsidR="003C6B35">
        <w:rPr>
          <w:rFonts w:ascii="仿宋" w:eastAsia="仿宋" w:hAnsi="仿宋" w:cs="仿宋" w:hint="eastAsia"/>
          <w:sz w:val="28"/>
          <w:szCs w:val="28"/>
        </w:rPr>
        <w:t>。</w:t>
      </w:r>
    </w:p>
    <w:p w:rsidR="003C6B35" w:rsidRPr="003C6B35" w:rsidRDefault="003C6B35" w:rsidP="003C6B35">
      <w:pPr>
        <w:pStyle w:val="a0"/>
        <w:ind w:firstLineChars="100" w:firstLine="280"/>
        <w:rPr>
          <w:rFonts w:ascii="仿宋" w:eastAsia="仿宋" w:hAnsi="仿宋" w:cs="仿宋"/>
          <w:kern w:val="2"/>
          <w:sz w:val="28"/>
          <w:szCs w:val="28"/>
          <w:lang w:eastAsia="zh-CN"/>
        </w:rPr>
      </w:pPr>
      <w:r w:rsidRPr="003C6B35">
        <w:rPr>
          <w:rFonts w:ascii="仿宋" w:eastAsia="仿宋" w:hAnsi="仿宋" w:cs="仿宋" w:hint="eastAsia"/>
          <w:kern w:val="2"/>
          <w:sz w:val="28"/>
          <w:szCs w:val="28"/>
          <w:lang w:eastAsia="zh-CN"/>
        </w:rPr>
        <w:t>具体分值设置如下：</w:t>
      </w:r>
    </w:p>
    <w:p w:rsidR="00BC4832" w:rsidRPr="00BC4832" w:rsidRDefault="00BC4832" w:rsidP="00BC4832">
      <w:pPr>
        <w:pStyle w:val="a0"/>
        <w:spacing w:line="240" w:lineRule="exact"/>
        <w:ind w:left="221"/>
        <w:rPr>
          <w:lang w:eastAsia="zh-CN"/>
        </w:rPr>
      </w:pPr>
    </w:p>
    <w:tbl>
      <w:tblPr>
        <w:tblW w:w="13732" w:type="dxa"/>
        <w:jc w:val="center"/>
        <w:tblInd w:w="-2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5"/>
        <w:gridCol w:w="870"/>
        <w:gridCol w:w="1701"/>
        <w:gridCol w:w="8788"/>
        <w:gridCol w:w="968"/>
      </w:tblGrid>
      <w:tr w:rsidR="007D7556" w:rsidRPr="00BC4832" w:rsidTr="003C6B35">
        <w:trPr>
          <w:trHeight w:val="747"/>
          <w:tblHeader/>
          <w:jc w:val="center"/>
        </w:trPr>
        <w:tc>
          <w:tcPr>
            <w:tcW w:w="1405" w:type="dxa"/>
            <w:vAlign w:val="center"/>
          </w:tcPr>
          <w:p w:rsidR="007D7556" w:rsidRPr="00BC4832" w:rsidRDefault="00720C78" w:rsidP="00BC4832">
            <w:pPr>
              <w:spacing w:line="460" w:lineRule="exact"/>
              <w:jc w:val="center"/>
              <w:rPr>
                <w:rFonts w:ascii="仿宋_GB2312" w:eastAsia="仿宋_GB2312" w:hAnsi="黑体" w:cs="华文仿宋"/>
                <w:sz w:val="24"/>
              </w:rPr>
            </w:pPr>
            <w:r w:rsidRPr="00BC4832">
              <w:rPr>
                <w:rFonts w:ascii="仿宋_GB2312" w:eastAsia="仿宋_GB2312" w:hAnsi="黑体" w:cs="华文仿宋" w:hint="eastAsia"/>
                <w:sz w:val="24"/>
              </w:rPr>
              <w:lastRenderedPageBreak/>
              <w:t>评分因素</w:t>
            </w:r>
          </w:p>
        </w:tc>
        <w:tc>
          <w:tcPr>
            <w:tcW w:w="870" w:type="dxa"/>
            <w:vAlign w:val="center"/>
          </w:tcPr>
          <w:p w:rsidR="007D7556" w:rsidRPr="00BC4832" w:rsidRDefault="00720C78" w:rsidP="00BC4832">
            <w:pPr>
              <w:spacing w:line="460" w:lineRule="exact"/>
              <w:jc w:val="center"/>
              <w:rPr>
                <w:rFonts w:ascii="仿宋_GB2312" w:eastAsia="仿宋_GB2312" w:hAnsi="黑体" w:cs="华文仿宋"/>
                <w:sz w:val="24"/>
              </w:rPr>
            </w:pPr>
            <w:r w:rsidRPr="00BC4832">
              <w:rPr>
                <w:rFonts w:ascii="仿宋_GB2312" w:eastAsia="仿宋_GB2312" w:hAnsi="黑体" w:cs="华文仿宋" w:hint="eastAsia"/>
                <w:sz w:val="24"/>
              </w:rPr>
              <w:t>分值</w:t>
            </w:r>
          </w:p>
        </w:tc>
        <w:tc>
          <w:tcPr>
            <w:tcW w:w="1701" w:type="dxa"/>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评分内容</w:t>
            </w:r>
          </w:p>
        </w:tc>
        <w:tc>
          <w:tcPr>
            <w:tcW w:w="8788" w:type="dxa"/>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评  分  标  准</w:t>
            </w:r>
          </w:p>
        </w:tc>
        <w:tc>
          <w:tcPr>
            <w:tcW w:w="968" w:type="dxa"/>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得分</w:t>
            </w:r>
          </w:p>
        </w:tc>
      </w:tr>
      <w:tr w:rsidR="007D7556" w:rsidRPr="00BC4832" w:rsidTr="003C6B35">
        <w:trPr>
          <w:trHeight w:val="1326"/>
          <w:jc w:val="center"/>
        </w:trPr>
        <w:tc>
          <w:tcPr>
            <w:tcW w:w="1405" w:type="dxa"/>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报价部分</w:t>
            </w:r>
          </w:p>
          <w:p w:rsidR="007D7556" w:rsidRPr="00BC4832" w:rsidRDefault="00720C78" w:rsidP="00BC4832">
            <w:pPr>
              <w:spacing w:line="460" w:lineRule="exact"/>
              <w:jc w:val="center"/>
              <w:rPr>
                <w:rFonts w:ascii="仿宋_GB2312" w:eastAsia="仿宋_GB2312" w:hAnsi="Songti SC"/>
                <w:sz w:val="24"/>
              </w:rPr>
            </w:pPr>
            <w:r w:rsidRPr="00BC4832">
              <w:rPr>
                <w:rFonts w:ascii="仿宋_GB2312" w:eastAsia="仿宋_GB2312" w:hAnsi="黑体" w:hint="eastAsia"/>
                <w:sz w:val="24"/>
              </w:rPr>
              <w:t>（A）</w:t>
            </w:r>
          </w:p>
        </w:tc>
        <w:tc>
          <w:tcPr>
            <w:tcW w:w="870" w:type="dxa"/>
            <w:vAlign w:val="center"/>
          </w:tcPr>
          <w:p w:rsidR="007D7556" w:rsidRPr="00BC4832" w:rsidRDefault="00720C78" w:rsidP="00BC4832">
            <w:pPr>
              <w:spacing w:line="460" w:lineRule="exact"/>
              <w:jc w:val="center"/>
              <w:rPr>
                <w:rFonts w:ascii="仿宋_GB2312" w:eastAsia="仿宋_GB2312" w:hAnsi="Songti SC"/>
                <w:sz w:val="24"/>
              </w:rPr>
            </w:pPr>
            <w:r w:rsidRPr="00BC4832">
              <w:rPr>
                <w:rFonts w:ascii="仿宋_GB2312" w:eastAsia="仿宋_GB2312" w:hAnsi="Songti SC" w:hint="eastAsia"/>
                <w:sz w:val="24"/>
              </w:rPr>
              <w:t>20分</w:t>
            </w:r>
          </w:p>
        </w:tc>
        <w:tc>
          <w:tcPr>
            <w:tcW w:w="1701" w:type="dxa"/>
            <w:vAlign w:val="center"/>
          </w:tcPr>
          <w:p w:rsidR="007D7556" w:rsidRPr="00BC4832" w:rsidRDefault="00720C78"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A、报价得分</w:t>
            </w:r>
          </w:p>
          <w:p w:rsidR="007D7556" w:rsidRPr="00BC4832" w:rsidRDefault="00720C78"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（20分）</w:t>
            </w:r>
          </w:p>
        </w:tc>
        <w:tc>
          <w:tcPr>
            <w:tcW w:w="8788" w:type="dxa"/>
          </w:tcPr>
          <w:p w:rsidR="007D7556" w:rsidRDefault="00720C78" w:rsidP="008E14CB">
            <w:pPr>
              <w:spacing w:line="400" w:lineRule="exact"/>
              <w:ind w:firstLineChars="200" w:firstLine="480"/>
              <w:jc w:val="left"/>
              <w:rPr>
                <w:rFonts w:ascii="仿宋_GB2312" w:eastAsia="仿宋_GB2312" w:hAnsi="宋体" w:cs="宋体"/>
                <w:bCs/>
                <w:kern w:val="0"/>
                <w:sz w:val="24"/>
              </w:rPr>
            </w:pPr>
            <w:r w:rsidRPr="00BC4832">
              <w:rPr>
                <w:rFonts w:ascii="仿宋_GB2312" w:eastAsia="仿宋_GB2312" w:hAnsi="宋体" w:cs="宋体" w:hint="eastAsia"/>
                <w:bCs/>
                <w:kern w:val="0"/>
                <w:sz w:val="24"/>
              </w:rPr>
              <w:t>报价得分按照低价优先法计算，即满足采购招标需求且方案报价最低的投标人报价为评标基准价，其价格分为</w:t>
            </w:r>
            <w:r w:rsidRPr="00BC4832">
              <w:rPr>
                <w:rFonts w:ascii="仿宋_GB2312" w:eastAsia="仿宋_GB2312" w:hAnsi="宋体" w:cs="宋体" w:hint="eastAsia"/>
                <w:b/>
                <w:bCs/>
                <w:kern w:val="0"/>
                <w:sz w:val="24"/>
              </w:rPr>
              <w:t>满分</w:t>
            </w:r>
            <w:r w:rsidR="00BC4832">
              <w:rPr>
                <w:rFonts w:ascii="仿宋_GB2312" w:eastAsia="仿宋_GB2312" w:hAnsi="宋体" w:cs="宋体" w:hint="eastAsia"/>
                <w:bCs/>
                <w:kern w:val="0"/>
                <w:sz w:val="24"/>
              </w:rPr>
              <w:t>；</w:t>
            </w:r>
            <w:r w:rsidRPr="00BC4832">
              <w:rPr>
                <w:rFonts w:ascii="仿宋_GB2312" w:eastAsia="仿宋_GB2312" w:hAnsi="宋体" w:cs="宋体" w:hint="eastAsia"/>
                <w:bCs/>
                <w:kern w:val="0"/>
                <w:sz w:val="24"/>
              </w:rPr>
              <w:t>其他供应商的价格得分统一按照下列公式计算：</w:t>
            </w:r>
            <w:r w:rsidRPr="00AD19FB">
              <w:rPr>
                <w:rFonts w:ascii="仿宋_GB2312" w:eastAsia="仿宋_GB2312" w:hAnsi="宋体" w:cs="宋体" w:hint="eastAsia"/>
                <w:b/>
                <w:bCs/>
                <w:kern w:val="0"/>
                <w:sz w:val="24"/>
              </w:rPr>
              <w:t>报价得分=(评标基准价／方案报价)×20</w:t>
            </w:r>
            <w:r w:rsidR="00BC4832">
              <w:rPr>
                <w:rFonts w:ascii="仿宋_GB2312" w:eastAsia="仿宋_GB2312" w:hAnsi="宋体" w:cs="宋体" w:hint="eastAsia"/>
                <w:bCs/>
                <w:kern w:val="0"/>
                <w:sz w:val="24"/>
              </w:rPr>
              <w:t>。</w:t>
            </w:r>
          </w:p>
          <w:p w:rsidR="00BC4832" w:rsidRPr="00BC4832" w:rsidRDefault="00BC4832" w:rsidP="008E14CB">
            <w:pPr>
              <w:pStyle w:val="a0"/>
              <w:spacing w:line="400" w:lineRule="exact"/>
              <w:ind w:firstLineChars="100" w:firstLine="240"/>
              <w:rPr>
                <w:u w:val="single"/>
                <w:lang w:eastAsia="zh-CN"/>
              </w:rPr>
            </w:pPr>
            <w:r w:rsidRPr="00BC4832">
              <w:rPr>
                <w:rFonts w:ascii="仿宋_GB2312" w:eastAsia="仿宋_GB2312" w:hAnsi="宋体" w:cs="宋体" w:hint="eastAsia"/>
                <w:bCs/>
                <w:sz w:val="24"/>
                <w:szCs w:val="24"/>
                <w:lang w:eastAsia="zh-CN"/>
              </w:rPr>
              <w:t>评标基准价</w:t>
            </w:r>
            <w:r>
              <w:rPr>
                <w:rFonts w:ascii="仿宋_GB2312" w:eastAsia="仿宋_GB2312" w:hAnsi="宋体" w:cs="宋体" w:hint="eastAsia"/>
                <w:bCs/>
                <w:sz w:val="24"/>
                <w:szCs w:val="24"/>
                <w:lang w:eastAsia="zh-CN"/>
              </w:rPr>
              <w:t>：</w:t>
            </w:r>
            <w:r>
              <w:rPr>
                <w:rFonts w:ascii="仿宋_GB2312" w:eastAsia="仿宋_GB2312" w:hAnsi="宋体" w:cs="宋体" w:hint="eastAsia"/>
                <w:bCs/>
                <w:sz w:val="24"/>
                <w:szCs w:val="24"/>
                <w:u w:val="single"/>
                <w:lang w:eastAsia="zh-CN"/>
              </w:rPr>
              <w:t xml:space="preserve">            </w:t>
            </w:r>
            <w:r w:rsidRPr="00BC4832">
              <w:rPr>
                <w:rFonts w:ascii="仿宋_GB2312" w:eastAsia="仿宋_GB2312" w:hAnsi="宋体" w:cs="宋体" w:hint="eastAsia"/>
                <w:bCs/>
                <w:sz w:val="24"/>
                <w:szCs w:val="24"/>
                <w:lang w:eastAsia="zh-CN"/>
              </w:rPr>
              <w:t>；本方案报价</w:t>
            </w:r>
            <w:r>
              <w:rPr>
                <w:rFonts w:ascii="仿宋_GB2312" w:eastAsia="仿宋_GB2312" w:hAnsi="宋体" w:cs="宋体" w:hint="eastAsia"/>
                <w:bCs/>
                <w:sz w:val="24"/>
                <w:szCs w:val="24"/>
                <w:lang w:eastAsia="zh-CN"/>
              </w:rPr>
              <w:t>：</w:t>
            </w:r>
            <w:r>
              <w:rPr>
                <w:rFonts w:ascii="仿宋_GB2312" w:eastAsia="仿宋_GB2312" w:hAnsi="宋体" w:cs="宋体" w:hint="eastAsia"/>
                <w:bCs/>
                <w:sz w:val="24"/>
                <w:szCs w:val="24"/>
                <w:u w:val="single"/>
                <w:lang w:eastAsia="zh-CN"/>
              </w:rPr>
              <w:t xml:space="preserve">            </w:t>
            </w:r>
            <w:r w:rsidRPr="00BC4832">
              <w:rPr>
                <w:rFonts w:ascii="仿宋_GB2312" w:eastAsia="仿宋_GB2312" w:hAnsi="宋体" w:cs="宋体" w:hint="eastAsia"/>
                <w:bCs/>
                <w:sz w:val="24"/>
                <w:szCs w:val="24"/>
                <w:lang w:eastAsia="zh-CN"/>
              </w:rPr>
              <w:t xml:space="preserve"> </w:t>
            </w:r>
            <w:r>
              <w:rPr>
                <w:rFonts w:ascii="仿宋_GB2312" w:eastAsia="仿宋_GB2312" w:hAnsi="宋体" w:cs="宋体" w:hint="eastAsia"/>
                <w:bCs/>
                <w:sz w:val="24"/>
                <w:szCs w:val="24"/>
                <w:lang w:eastAsia="zh-CN"/>
              </w:rPr>
              <w:t>。</w:t>
            </w:r>
          </w:p>
        </w:tc>
        <w:tc>
          <w:tcPr>
            <w:tcW w:w="968" w:type="dxa"/>
          </w:tcPr>
          <w:p w:rsidR="007D7556" w:rsidRPr="00BC4832" w:rsidRDefault="007D7556" w:rsidP="00BC4832">
            <w:pPr>
              <w:spacing w:line="460" w:lineRule="exact"/>
              <w:rPr>
                <w:rFonts w:ascii="仿宋_GB2312" w:eastAsia="仿宋_GB2312" w:hAnsi="Songti SC"/>
                <w:sz w:val="24"/>
              </w:rPr>
            </w:pPr>
          </w:p>
        </w:tc>
      </w:tr>
      <w:tr w:rsidR="007D7556" w:rsidRPr="00BC4832" w:rsidTr="003C6B35">
        <w:trPr>
          <w:trHeight w:val="940"/>
          <w:jc w:val="center"/>
        </w:trPr>
        <w:tc>
          <w:tcPr>
            <w:tcW w:w="1405" w:type="dxa"/>
            <w:vMerge w:val="restart"/>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技术部分</w:t>
            </w:r>
          </w:p>
          <w:p w:rsidR="007D7556" w:rsidRPr="00BC4832" w:rsidRDefault="00720C78" w:rsidP="00BC4832">
            <w:pPr>
              <w:spacing w:line="460" w:lineRule="exact"/>
              <w:jc w:val="center"/>
              <w:rPr>
                <w:rFonts w:ascii="仿宋_GB2312" w:eastAsia="仿宋_GB2312" w:hAnsi="Songti SC"/>
                <w:sz w:val="24"/>
              </w:rPr>
            </w:pPr>
            <w:r w:rsidRPr="00BC4832">
              <w:rPr>
                <w:rFonts w:ascii="仿宋_GB2312" w:eastAsia="仿宋_GB2312" w:hAnsi="黑体" w:hint="eastAsia"/>
                <w:sz w:val="24"/>
              </w:rPr>
              <w:t>（B）</w:t>
            </w:r>
          </w:p>
        </w:tc>
        <w:tc>
          <w:tcPr>
            <w:tcW w:w="870" w:type="dxa"/>
            <w:vMerge w:val="restart"/>
            <w:vAlign w:val="center"/>
          </w:tcPr>
          <w:p w:rsidR="007D7556" w:rsidRPr="00BC4832" w:rsidRDefault="00CA0262" w:rsidP="00BC4832">
            <w:pPr>
              <w:spacing w:line="460" w:lineRule="exact"/>
              <w:jc w:val="center"/>
              <w:rPr>
                <w:rFonts w:ascii="仿宋_GB2312" w:eastAsia="仿宋_GB2312" w:hAnsi="Songti SC"/>
                <w:sz w:val="24"/>
              </w:rPr>
            </w:pPr>
            <w:r w:rsidRPr="00BC4832">
              <w:rPr>
                <w:rFonts w:ascii="仿宋_GB2312" w:eastAsia="仿宋_GB2312" w:hAnsi="Songti SC" w:hint="eastAsia"/>
                <w:sz w:val="24"/>
              </w:rPr>
              <w:t>5</w:t>
            </w:r>
            <w:r w:rsidR="00FA1A37" w:rsidRPr="00BC4832">
              <w:rPr>
                <w:rFonts w:ascii="仿宋_GB2312" w:eastAsia="仿宋_GB2312" w:hAnsi="Songti SC" w:hint="eastAsia"/>
                <w:sz w:val="24"/>
              </w:rPr>
              <w:t>0</w:t>
            </w:r>
            <w:r w:rsidR="00720C78" w:rsidRPr="00BC4832">
              <w:rPr>
                <w:rFonts w:ascii="仿宋_GB2312" w:eastAsia="仿宋_GB2312" w:hAnsi="Songti SC" w:hint="eastAsia"/>
                <w:sz w:val="24"/>
              </w:rPr>
              <w:t>分</w:t>
            </w:r>
          </w:p>
        </w:tc>
        <w:tc>
          <w:tcPr>
            <w:tcW w:w="1701" w:type="dxa"/>
            <w:vAlign w:val="center"/>
          </w:tcPr>
          <w:p w:rsidR="007D7556" w:rsidRPr="00BC4832" w:rsidRDefault="00720C78"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B1</w:t>
            </w:r>
            <w:r w:rsidR="006E63EC" w:rsidRPr="00BC4832">
              <w:rPr>
                <w:rFonts w:ascii="仿宋_GB2312" w:eastAsia="仿宋_GB2312" w:hAnsi="Songti SC" w:hint="eastAsia"/>
                <w:sz w:val="24"/>
              </w:rPr>
              <w:t>、</w:t>
            </w:r>
            <w:r w:rsidR="00BF11E5">
              <w:rPr>
                <w:rFonts w:ascii="仿宋_GB2312" w:eastAsia="仿宋_GB2312" w:hAnsi="Songti SC" w:hint="eastAsia"/>
                <w:sz w:val="24"/>
              </w:rPr>
              <w:t>服务团队配置</w:t>
            </w:r>
            <w:r w:rsidRPr="00BC4832">
              <w:rPr>
                <w:rFonts w:ascii="仿宋_GB2312" w:eastAsia="仿宋_GB2312" w:hAnsi="Songti SC" w:hint="eastAsia"/>
                <w:sz w:val="24"/>
              </w:rPr>
              <w:t>得分</w:t>
            </w:r>
          </w:p>
          <w:p w:rsidR="007D7556" w:rsidRPr="00BC4832" w:rsidRDefault="00720C78"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w:t>
            </w:r>
            <w:r w:rsidR="00C06E1B" w:rsidRPr="00BC4832">
              <w:rPr>
                <w:rFonts w:ascii="仿宋_GB2312" w:eastAsia="仿宋_GB2312" w:hAnsi="Songti SC" w:hint="eastAsia"/>
                <w:sz w:val="24"/>
              </w:rPr>
              <w:t>1</w:t>
            </w:r>
            <w:r w:rsidR="00FA1A37" w:rsidRPr="00BC4832">
              <w:rPr>
                <w:rFonts w:ascii="仿宋_GB2312" w:eastAsia="仿宋_GB2312" w:hAnsi="Songti SC" w:hint="eastAsia"/>
                <w:sz w:val="24"/>
              </w:rPr>
              <w:t>0</w:t>
            </w:r>
            <w:r w:rsidRPr="00BC4832">
              <w:rPr>
                <w:rFonts w:ascii="仿宋_GB2312" w:eastAsia="仿宋_GB2312" w:hAnsi="Songti SC" w:hint="eastAsia"/>
                <w:sz w:val="24"/>
              </w:rPr>
              <w:t>分）</w:t>
            </w:r>
          </w:p>
        </w:tc>
        <w:tc>
          <w:tcPr>
            <w:tcW w:w="8788" w:type="dxa"/>
          </w:tcPr>
          <w:p w:rsidR="00BF11E5" w:rsidRPr="00BF11E5" w:rsidRDefault="00BF11E5" w:rsidP="008E14CB">
            <w:pPr>
              <w:spacing w:line="400" w:lineRule="exact"/>
              <w:ind w:firstLineChars="200" w:firstLine="480"/>
              <w:rPr>
                <w:rFonts w:ascii="仿宋_GB2312" w:eastAsia="仿宋_GB2312" w:hAnsi="宋体" w:cs="宋体"/>
                <w:bCs/>
                <w:kern w:val="0"/>
                <w:sz w:val="24"/>
              </w:rPr>
            </w:pPr>
            <w:r w:rsidRPr="00BF11E5">
              <w:rPr>
                <w:rFonts w:ascii="仿宋_GB2312" w:eastAsia="仿宋_GB2312" w:hAnsi="宋体" w:cs="宋体" w:hint="eastAsia"/>
                <w:bCs/>
                <w:kern w:val="0"/>
                <w:sz w:val="24"/>
              </w:rPr>
              <w:t>审核投标单位和服务团队的资质：</w:t>
            </w:r>
          </w:p>
          <w:p w:rsidR="00541C28" w:rsidRDefault="00541C28" w:rsidP="008E14CB">
            <w:pPr>
              <w:spacing w:line="40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（1）</w:t>
            </w:r>
            <w:r w:rsidR="00BF11E5" w:rsidRPr="00541C28">
              <w:rPr>
                <w:rFonts w:ascii="仿宋_GB2312" w:eastAsia="仿宋_GB2312" w:hAnsi="宋体" w:cs="宋体" w:hint="eastAsia"/>
                <w:bCs/>
                <w:kern w:val="0"/>
                <w:sz w:val="24"/>
              </w:rPr>
              <w:t>投标单位所在地为</w:t>
            </w:r>
            <w:r w:rsidR="00BF11E5" w:rsidRPr="00676082">
              <w:rPr>
                <w:rFonts w:ascii="仿宋_GB2312" w:eastAsia="仿宋_GB2312" w:hAnsi="宋体" w:cs="宋体" w:hint="eastAsia"/>
                <w:b/>
                <w:bCs/>
                <w:kern w:val="0"/>
                <w:sz w:val="24"/>
              </w:rPr>
              <w:t>福州</w:t>
            </w:r>
            <w:r w:rsidR="00BF11E5" w:rsidRPr="00541C28">
              <w:rPr>
                <w:rFonts w:ascii="仿宋_GB2312" w:eastAsia="仿宋_GB2312" w:hAnsi="宋体" w:cs="宋体" w:hint="eastAsia"/>
                <w:bCs/>
                <w:kern w:val="0"/>
                <w:sz w:val="24"/>
              </w:rPr>
              <w:t>，应具备</w:t>
            </w:r>
            <w:r w:rsidR="00BF11E5" w:rsidRPr="00676082">
              <w:rPr>
                <w:rFonts w:ascii="仿宋_GB2312" w:eastAsia="仿宋_GB2312" w:hAnsi="宋体" w:cs="宋体" w:hint="eastAsia"/>
                <w:b/>
                <w:bCs/>
                <w:kern w:val="0"/>
                <w:sz w:val="24"/>
              </w:rPr>
              <w:t>新闻信息发布资质</w:t>
            </w:r>
            <w:r w:rsidR="00BF11E5" w:rsidRPr="00541C28">
              <w:rPr>
                <w:rFonts w:ascii="仿宋_GB2312" w:eastAsia="仿宋_GB2312" w:hAnsi="宋体" w:cs="宋体" w:hint="eastAsia"/>
                <w:bCs/>
                <w:kern w:val="0"/>
                <w:sz w:val="24"/>
              </w:rPr>
              <w:t>，含报刊出版许</w:t>
            </w:r>
          </w:p>
          <w:p w:rsidR="00BF11E5" w:rsidRPr="00541C28" w:rsidRDefault="00541C28" w:rsidP="008E14CB">
            <w:pPr>
              <w:spacing w:line="400" w:lineRule="exact"/>
              <w:ind w:firstLineChars="400" w:firstLine="960"/>
              <w:rPr>
                <w:rFonts w:ascii="仿宋_GB2312" w:eastAsia="仿宋_GB2312" w:hAnsi="宋体" w:cs="宋体"/>
                <w:bCs/>
                <w:kern w:val="0"/>
                <w:sz w:val="24"/>
              </w:rPr>
            </w:pPr>
            <w:r w:rsidRPr="00541C28">
              <w:rPr>
                <w:rFonts w:ascii="仿宋_GB2312" w:eastAsia="仿宋_GB2312" w:hAnsi="宋体" w:cs="宋体" w:hint="eastAsia"/>
                <w:bCs/>
                <w:kern w:val="0"/>
                <w:sz w:val="24"/>
              </w:rPr>
              <w:t>可证、互联网新闻信息服务许可证；</w:t>
            </w:r>
          </w:p>
          <w:p w:rsidR="00BF11E5" w:rsidRPr="00BF11E5" w:rsidRDefault="00BF11E5" w:rsidP="008E14CB">
            <w:pPr>
              <w:pStyle w:val="a0"/>
              <w:spacing w:line="400" w:lineRule="exact"/>
              <w:ind w:left="0" w:firstLineChars="200" w:firstLine="480"/>
              <w:rPr>
                <w:rFonts w:ascii="仿宋_GB2312" w:eastAsia="仿宋_GB2312" w:hAnsi="宋体" w:cs="宋体"/>
                <w:bCs/>
                <w:sz w:val="24"/>
                <w:szCs w:val="24"/>
                <w:lang w:eastAsia="zh-CN"/>
              </w:rPr>
            </w:pPr>
            <w:r w:rsidRPr="00BF11E5">
              <w:rPr>
                <w:rFonts w:ascii="仿宋_GB2312" w:eastAsia="仿宋_GB2312" w:hAnsi="宋体" w:cs="宋体" w:hint="eastAsia"/>
                <w:bCs/>
                <w:sz w:val="24"/>
                <w:szCs w:val="24"/>
                <w:lang w:eastAsia="zh-CN"/>
              </w:rPr>
              <w:t>（2）投标单位应</w:t>
            </w:r>
            <w:r w:rsidRPr="00676082">
              <w:rPr>
                <w:rFonts w:ascii="仿宋_GB2312" w:eastAsia="仿宋_GB2312" w:hAnsi="宋体" w:cs="宋体" w:hint="eastAsia"/>
                <w:b/>
                <w:bCs/>
                <w:sz w:val="24"/>
                <w:szCs w:val="24"/>
                <w:lang w:eastAsia="zh-CN"/>
              </w:rPr>
              <w:t>设立项目服务组</w:t>
            </w:r>
            <w:r w:rsidRPr="00BF11E5">
              <w:rPr>
                <w:rFonts w:ascii="仿宋_GB2312" w:eastAsia="仿宋_GB2312" w:hAnsi="宋体" w:cs="宋体" w:hint="eastAsia"/>
                <w:bCs/>
                <w:sz w:val="24"/>
                <w:szCs w:val="24"/>
                <w:lang w:eastAsia="zh-CN"/>
              </w:rPr>
              <w:t>，配置不少于4人，且</w:t>
            </w:r>
            <w:r w:rsidRPr="00676082">
              <w:rPr>
                <w:rFonts w:ascii="仿宋_GB2312" w:eastAsia="仿宋_GB2312" w:hAnsi="宋体" w:cs="宋体" w:hint="eastAsia"/>
                <w:b/>
                <w:bCs/>
                <w:sz w:val="24"/>
                <w:szCs w:val="24"/>
                <w:lang w:eastAsia="zh-CN"/>
              </w:rPr>
              <w:t>配备1名专职编辑</w:t>
            </w:r>
            <w:r w:rsidR="00541C28">
              <w:rPr>
                <w:rFonts w:ascii="仿宋_GB2312" w:eastAsia="仿宋_GB2312" w:hAnsi="宋体" w:cs="宋体" w:hint="eastAsia"/>
                <w:bCs/>
                <w:sz w:val="24"/>
                <w:szCs w:val="24"/>
                <w:lang w:eastAsia="zh-CN"/>
              </w:rPr>
              <w:t>；</w:t>
            </w:r>
          </w:p>
          <w:p w:rsidR="00541C28" w:rsidRDefault="00BF11E5" w:rsidP="008E14CB">
            <w:pPr>
              <w:pStyle w:val="a0"/>
              <w:spacing w:line="400" w:lineRule="exact"/>
              <w:ind w:left="0" w:firstLineChars="200" w:firstLine="480"/>
              <w:rPr>
                <w:rFonts w:ascii="仿宋_GB2312" w:eastAsia="仿宋_GB2312" w:hAnsi="宋体" w:cs="宋体"/>
                <w:bCs/>
                <w:sz w:val="24"/>
                <w:szCs w:val="24"/>
                <w:lang w:eastAsia="zh-CN"/>
              </w:rPr>
            </w:pPr>
            <w:r w:rsidRPr="00BF11E5">
              <w:rPr>
                <w:rFonts w:ascii="仿宋_GB2312" w:eastAsia="仿宋_GB2312" w:hAnsi="宋体" w:cs="宋体" w:hint="eastAsia"/>
                <w:bCs/>
                <w:sz w:val="24"/>
                <w:szCs w:val="24"/>
                <w:lang w:eastAsia="zh-CN"/>
              </w:rPr>
              <w:t>（3）项目服务组成员应具备</w:t>
            </w:r>
            <w:r w:rsidRPr="00676082">
              <w:rPr>
                <w:rFonts w:ascii="仿宋_GB2312" w:eastAsia="仿宋_GB2312" w:hAnsi="宋体" w:cs="宋体" w:hint="eastAsia"/>
                <w:b/>
                <w:bCs/>
                <w:sz w:val="24"/>
                <w:szCs w:val="24"/>
                <w:lang w:eastAsia="zh-CN"/>
              </w:rPr>
              <w:t>新闻信息采编资质</w:t>
            </w:r>
            <w:r w:rsidRPr="00BF11E5">
              <w:rPr>
                <w:rFonts w:ascii="仿宋_GB2312" w:eastAsia="仿宋_GB2312" w:hAnsi="宋体" w:cs="宋体" w:hint="eastAsia"/>
                <w:bCs/>
                <w:sz w:val="24"/>
                <w:szCs w:val="24"/>
                <w:lang w:eastAsia="zh-CN"/>
              </w:rPr>
              <w:t>，含新闻记者证、新闻采</w:t>
            </w:r>
          </w:p>
          <w:p w:rsidR="00BF11E5" w:rsidRPr="00BF11E5" w:rsidRDefault="00BF11E5" w:rsidP="008E14CB">
            <w:pPr>
              <w:pStyle w:val="a0"/>
              <w:spacing w:line="400" w:lineRule="exact"/>
              <w:ind w:firstLineChars="300" w:firstLine="720"/>
              <w:rPr>
                <w:rFonts w:ascii="仿宋_GB2312" w:eastAsia="仿宋_GB2312" w:hAnsi="宋体" w:cs="宋体"/>
                <w:bCs/>
                <w:sz w:val="24"/>
                <w:szCs w:val="24"/>
                <w:lang w:eastAsia="zh-CN"/>
              </w:rPr>
            </w:pPr>
            <w:r w:rsidRPr="00BF11E5">
              <w:rPr>
                <w:rFonts w:ascii="仿宋_GB2312" w:eastAsia="仿宋_GB2312" w:hAnsi="宋体" w:cs="宋体" w:hint="eastAsia"/>
                <w:bCs/>
                <w:sz w:val="24"/>
                <w:szCs w:val="24"/>
                <w:lang w:eastAsia="zh-CN"/>
              </w:rPr>
              <w:t>编资格证。</w:t>
            </w:r>
          </w:p>
          <w:p w:rsidR="00BF11E5" w:rsidRPr="00BF11E5" w:rsidRDefault="00BF11E5" w:rsidP="008E14CB">
            <w:pPr>
              <w:pStyle w:val="a0"/>
              <w:spacing w:line="400" w:lineRule="exact"/>
              <w:ind w:firstLineChars="100" w:firstLine="240"/>
              <w:rPr>
                <w:rFonts w:ascii="仿宋_GB2312" w:eastAsia="仿宋_GB2312" w:hAnsi="宋体" w:cs="宋体"/>
                <w:bCs/>
                <w:sz w:val="24"/>
                <w:szCs w:val="24"/>
                <w:lang w:eastAsia="zh-CN"/>
              </w:rPr>
            </w:pPr>
            <w:r w:rsidRPr="00BF11E5">
              <w:rPr>
                <w:rFonts w:ascii="仿宋_GB2312" w:eastAsia="仿宋_GB2312" w:hAnsi="宋体" w:cs="宋体" w:hint="eastAsia"/>
                <w:bCs/>
                <w:sz w:val="24"/>
                <w:szCs w:val="24"/>
                <w:lang w:eastAsia="zh-CN"/>
              </w:rPr>
              <w:t>提供全部三项证明材料的得10分，其他情况不得分。</w:t>
            </w:r>
          </w:p>
          <w:p w:rsidR="007D7556" w:rsidRPr="00BC4832" w:rsidRDefault="00BF11E5" w:rsidP="00C71A0B">
            <w:pPr>
              <w:spacing w:line="400" w:lineRule="exact"/>
              <w:ind w:firstLineChars="200" w:firstLine="480"/>
              <w:rPr>
                <w:rFonts w:ascii="仿宋_GB2312" w:eastAsia="仿宋_GB2312" w:hAnsi="Songti SC"/>
                <w:sz w:val="24"/>
              </w:rPr>
            </w:pPr>
            <w:r w:rsidRPr="00BF11E5">
              <w:rPr>
                <w:rFonts w:ascii="仿宋_GB2312" w:eastAsia="仿宋_GB2312" w:hAnsi="宋体" w:cs="宋体" w:hint="eastAsia"/>
                <w:bCs/>
                <w:kern w:val="0"/>
                <w:sz w:val="24"/>
              </w:rPr>
              <w:t>相关证明文件：需提供投标单位简介、所在地信息；项目服务组人员名单及分工；项目服务组成员专业资格证等材料。</w:t>
            </w:r>
          </w:p>
        </w:tc>
        <w:tc>
          <w:tcPr>
            <w:tcW w:w="968" w:type="dxa"/>
          </w:tcPr>
          <w:p w:rsidR="007D7556" w:rsidRPr="00BC4832" w:rsidRDefault="007D7556" w:rsidP="00BC4832">
            <w:pPr>
              <w:spacing w:line="460" w:lineRule="exact"/>
              <w:rPr>
                <w:rFonts w:ascii="仿宋_GB2312" w:eastAsia="仿宋_GB2312" w:hAnsi="Songti SC"/>
                <w:sz w:val="24"/>
              </w:rPr>
            </w:pPr>
          </w:p>
        </w:tc>
      </w:tr>
      <w:tr w:rsidR="00AD19FB" w:rsidRPr="00BC4832" w:rsidTr="003C6B35">
        <w:trPr>
          <w:trHeight w:val="510"/>
          <w:jc w:val="center"/>
        </w:trPr>
        <w:tc>
          <w:tcPr>
            <w:tcW w:w="1405" w:type="dxa"/>
            <w:vMerge/>
            <w:vAlign w:val="center"/>
          </w:tcPr>
          <w:p w:rsidR="00AD19FB" w:rsidRPr="00BC4832" w:rsidRDefault="00AD19FB" w:rsidP="00BC4832">
            <w:pPr>
              <w:spacing w:line="460" w:lineRule="exact"/>
              <w:jc w:val="center"/>
              <w:rPr>
                <w:rFonts w:ascii="仿宋_GB2312" w:eastAsia="仿宋_GB2312" w:hAnsi="黑体"/>
                <w:sz w:val="24"/>
              </w:rPr>
            </w:pPr>
          </w:p>
        </w:tc>
        <w:tc>
          <w:tcPr>
            <w:tcW w:w="870"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1701" w:type="dxa"/>
            <w:vAlign w:val="center"/>
          </w:tcPr>
          <w:p w:rsidR="00541C28"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B</w:t>
            </w:r>
            <w:r>
              <w:rPr>
                <w:rFonts w:ascii="仿宋_GB2312" w:eastAsia="仿宋_GB2312" w:hAnsi="Songti SC" w:hint="eastAsia"/>
                <w:sz w:val="24"/>
              </w:rPr>
              <w:t>2</w:t>
            </w:r>
            <w:r w:rsidRPr="00BC4832">
              <w:rPr>
                <w:rFonts w:ascii="仿宋_GB2312" w:eastAsia="仿宋_GB2312" w:hAnsi="Songti SC" w:hint="eastAsia"/>
                <w:sz w:val="24"/>
              </w:rPr>
              <w:t>、</w:t>
            </w:r>
            <w:r w:rsidR="00541C28">
              <w:rPr>
                <w:rFonts w:ascii="仿宋_GB2312" w:eastAsia="仿宋_GB2312" w:hAnsi="Songti SC" w:hint="eastAsia"/>
                <w:sz w:val="24"/>
              </w:rPr>
              <w:t>政务新媒体代运营</w:t>
            </w:r>
          </w:p>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得分</w:t>
            </w:r>
          </w:p>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（1</w:t>
            </w:r>
            <w:r w:rsidR="00541C28">
              <w:rPr>
                <w:rFonts w:ascii="仿宋_GB2312" w:eastAsia="仿宋_GB2312" w:hAnsi="Songti SC" w:hint="eastAsia"/>
                <w:sz w:val="24"/>
              </w:rPr>
              <w:t>5</w:t>
            </w:r>
            <w:r w:rsidRPr="00BC4832">
              <w:rPr>
                <w:rFonts w:ascii="仿宋_GB2312" w:eastAsia="仿宋_GB2312" w:hAnsi="Songti SC" w:hint="eastAsia"/>
                <w:sz w:val="24"/>
              </w:rPr>
              <w:t>分）</w:t>
            </w:r>
          </w:p>
        </w:tc>
        <w:tc>
          <w:tcPr>
            <w:tcW w:w="8788" w:type="dxa"/>
          </w:tcPr>
          <w:p w:rsidR="00AD19FB" w:rsidRPr="00BC4832" w:rsidRDefault="00541C28" w:rsidP="008E14CB">
            <w:pPr>
              <w:spacing w:line="400" w:lineRule="exact"/>
              <w:ind w:firstLineChars="200" w:firstLine="480"/>
              <w:rPr>
                <w:rFonts w:ascii="仿宋_GB2312" w:eastAsia="仿宋_GB2312" w:hAnsi="Songti SC"/>
                <w:sz w:val="24"/>
                <w:highlight w:val="green"/>
              </w:rPr>
            </w:pPr>
            <w:r>
              <w:rPr>
                <w:rFonts w:ascii="仿宋_GB2312" w:eastAsia="仿宋_GB2312" w:hAnsi="Songti SC" w:hint="eastAsia"/>
                <w:sz w:val="24"/>
              </w:rPr>
              <w:t>提供政务新媒体代运营服务：</w:t>
            </w:r>
          </w:p>
          <w:p w:rsidR="00541C28" w:rsidRPr="00541C28" w:rsidRDefault="00541C28" w:rsidP="008E14CB">
            <w:pPr>
              <w:spacing w:line="40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（1）能提供</w:t>
            </w:r>
            <w:r w:rsidRPr="00676082">
              <w:rPr>
                <w:rFonts w:ascii="仿宋_GB2312" w:eastAsia="仿宋_GB2312" w:hAnsi="宋体" w:cs="宋体" w:hint="eastAsia"/>
                <w:b/>
                <w:bCs/>
                <w:kern w:val="0"/>
                <w:sz w:val="24"/>
              </w:rPr>
              <w:t>新闻采编保障</w:t>
            </w:r>
            <w:r>
              <w:rPr>
                <w:rFonts w:ascii="仿宋_GB2312" w:eastAsia="仿宋_GB2312" w:hAnsi="宋体" w:cs="宋体" w:hint="eastAsia"/>
                <w:bCs/>
                <w:kern w:val="0"/>
                <w:sz w:val="24"/>
              </w:rPr>
              <w:t>的，得5分；</w:t>
            </w:r>
          </w:p>
          <w:p w:rsidR="00541C28" w:rsidRPr="00BF11E5" w:rsidRDefault="00541C28" w:rsidP="008E14CB">
            <w:pPr>
              <w:pStyle w:val="a0"/>
              <w:spacing w:line="400" w:lineRule="exact"/>
              <w:ind w:left="0" w:firstLineChars="200" w:firstLine="480"/>
              <w:rPr>
                <w:rFonts w:ascii="仿宋_GB2312" w:eastAsia="仿宋_GB2312" w:hAnsi="宋体" w:cs="宋体"/>
                <w:bCs/>
                <w:sz w:val="24"/>
                <w:szCs w:val="24"/>
                <w:lang w:eastAsia="zh-CN"/>
              </w:rPr>
            </w:pPr>
            <w:r w:rsidRPr="00BF11E5">
              <w:rPr>
                <w:rFonts w:ascii="仿宋_GB2312" w:eastAsia="仿宋_GB2312" w:hAnsi="宋体" w:cs="宋体" w:hint="eastAsia"/>
                <w:bCs/>
                <w:sz w:val="24"/>
                <w:szCs w:val="24"/>
                <w:lang w:eastAsia="zh-CN"/>
              </w:rPr>
              <w:t>（2）</w:t>
            </w:r>
            <w:r w:rsidRPr="00511A97">
              <w:rPr>
                <w:rFonts w:ascii="仿宋_GB2312" w:eastAsia="仿宋_GB2312" w:hAnsi="宋体" w:cs="宋体" w:hint="eastAsia"/>
                <w:b/>
                <w:bCs/>
                <w:sz w:val="24"/>
                <w:szCs w:val="24"/>
                <w:lang w:eastAsia="zh-CN"/>
              </w:rPr>
              <w:t>每个工作日</w:t>
            </w:r>
            <w:r>
              <w:rPr>
                <w:rFonts w:ascii="仿宋_GB2312" w:eastAsia="仿宋_GB2312" w:hAnsi="宋体" w:cs="宋体" w:hint="eastAsia"/>
                <w:bCs/>
                <w:sz w:val="24"/>
                <w:szCs w:val="24"/>
                <w:lang w:eastAsia="zh-CN"/>
              </w:rPr>
              <w:t>能在</w:t>
            </w:r>
            <w:r w:rsidRPr="00541C28">
              <w:rPr>
                <w:rFonts w:ascii="仿宋_GB2312" w:eastAsia="仿宋_GB2312" w:hAnsi="宋体" w:cs="宋体" w:hint="eastAsia"/>
                <w:bCs/>
                <w:sz w:val="24"/>
                <w:szCs w:val="24"/>
                <w:lang w:eastAsia="zh-CN"/>
              </w:rPr>
              <w:t>我会微信公众号</w:t>
            </w:r>
            <w:r w:rsidRPr="00511A97">
              <w:rPr>
                <w:rFonts w:ascii="仿宋_GB2312" w:eastAsia="仿宋_GB2312" w:hAnsi="宋体" w:cs="宋体" w:hint="eastAsia"/>
                <w:bCs/>
                <w:sz w:val="24"/>
                <w:szCs w:val="24"/>
                <w:lang w:eastAsia="zh-CN"/>
              </w:rPr>
              <w:t>发布微文</w:t>
            </w:r>
            <w:r w:rsidRPr="00511A97">
              <w:rPr>
                <w:rFonts w:ascii="仿宋_GB2312" w:eastAsia="仿宋_GB2312" w:hAnsi="宋体" w:cs="宋体" w:hint="eastAsia"/>
                <w:b/>
                <w:bCs/>
                <w:sz w:val="24"/>
                <w:szCs w:val="24"/>
                <w:lang w:eastAsia="zh-CN"/>
              </w:rPr>
              <w:t>1-3条</w:t>
            </w:r>
            <w:r w:rsidRPr="00541C28">
              <w:rPr>
                <w:rFonts w:ascii="仿宋_GB2312" w:eastAsia="仿宋_GB2312" w:hAnsi="宋体" w:cs="宋体" w:hint="eastAsia"/>
                <w:bCs/>
                <w:sz w:val="24"/>
                <w:szCs w:val="24"/>
                <w:lang w:eastAsia="zh-CN"/>
              </w:rPr>
              <w:t>的，得5分；</w:t>
            </w:r>
          </w:p>
          <w:p w:rsidR="00AD19FB" w:rsidRDefault="00541C28" w:rsidP="008E14CB">
            <w:pPr>
              <w:pStyle w:val="a0"/>
              <w:spacing w:line="400" w:lineRule="exact"/>
              <w:ind w:left="0" w:firstLineChars="200" w:firstLine="480"/>
              <w:rPr>
                <w:rFonts w:ascii="仿宋_GB2312" w:eastAsia="仿宋_GB2312" w:hAnsi="宋体" w:cs="宋体"/>
                <w:bCs/>
                <w:sz w:val="24"/>
                <w:szCs w:val="24"/>
                <w:lang w:eastAsia="zh-CN"/>
              </w:rPr>
            </w:pPr>
            <w:r w:rsidRPr="00BF11E5">
              <w:rPr>
                <w:rFonts w:ascii="仿宋_GB2312" w:eastAsia="仿宋_GB2312" w:hAnsi="宋体" w:cs="宋体" w:hint="eastAsia"/>
                <w:bCs/>
                <w:sz w:val="24"/>
                <w:szCs w:val="24"/>
                <w:lang w:eastAsia="zh-CN"/>
              </w:rPr>
              <w:t>（3）</w:t>
            </w:r>
            <w:r w:rsidRPr="00511A97">
              <w:rPr>
                <w:rFonts w:ascii="仿宋_GB2312" w:eastAsia="仿宋_GB2312" w:hAnsi="宋体" w:cs="宋体" w:hint="eastAsia"/>
                <w:b/>
                <w:bCs/>
                <w:sz w:val="24"/>
                <w:szCs w:val="24"/>
                <w:lang w:eastAsia="zh-CN"/>
              </w:rPr>
              <w:t>每周</w:t>
            </w:r>
            <w:r>
              <w:rPr>
                <w:rFonts w:ascii="仿宋_GB2312" w:eastAsia="仿宋_GB2312" w:hAnsi="宋体" w:cs="宋体" w:hint="eastAsia"/>
                <w:bCs/>
                <w:sz w:val="24"/>
                <w:szCs w:val="24"/>
                <w:lang w:eastAsia="zh-CN"/>
              </w:rPr>
              <w:t>能在我会官方网站</w:t>
            </w:r>
            <w:r w:rsidRPr="00511A97">
              <w:rPr>
                <w:rFonts w:ascii="仿宋_GB2312" w:eastAsia="仿宋_GB2312" w:hAnsi="宋体" w:cs="宋体" w:hint="eastAsia"/>
                <w:bCs/>
                <w:sz w:val="24"/>
                <w:szCs w:val="24"/>
                <w:lang w:eastAsia="zh-CN"/>
              </w:rPr>
              <w:t>编发</w:t>
            </w:r>
            <w:r>
              <w:rPr>
                <w:rFonts w:ascii="仿宋_GB2312" w:eastAsia="仿宋_GB2312" w:hAnsi="宋体" w:cs="宋体" w:hint="eastAsia"/>
                <w:bCs/>
                <w:sz w:val="24"/>
                <w:szCs w:val="24"/>
                <w:lang w:eastAsia="zh-CN"/>
              </w:rPr>
              <w:t>新闻</w:t>
            </w:r>
            <w:r w:rsidRPr="00511A97">
              <w:rPr>
                <w:rFonts w:ascii="仿宋_GB2312" w:eastAsia="仿宋_GB2312" w:hAnsi="宋体" w:cs="宋体" w:hint="eastAsia"/>
                <w:b/>
                <w:bCs/>
                <w:sz w:val="24"/>
                <w:szCs w:val="24"/>
                <w:lang w:eastAsia="zh-CN"/>
              </w:rPr>
              <w:t>不少于5条</w:t>
            </w:r>
            <w:r>
              <w:rPr>
                <w:rFonts w:ascii="仿宋_GB2312" w:eastAsia="仿宋_GB2312" w:hAnsi="宋体" w:cs="宋体" w:hint="eastAsia"/>
                <w:bCs/>
                <w:sz w:val="24"/>
                <w:szCs w:val="24"/>
                <w:lang w:eastAsia="zh-CN"/>
              </w:rPr>
              <w:t>的，得3分；</w:t>
            </w:r>
          </w:p>
          <w:p w:rsidR="00541C28" w:rsidRPr="00511A97" w:rsidRDefault="00541C28" w:rsidP="008E14CB">
            <w:pPr>
              <w:pStyle w:val="a0"/>
              <w:spacing w:line="400" w:lineRule="exact"/>
              <w:ind w:left="0" w:firstLineChars="200" w:firstLine="480"/>
              <w:rPr>
                <w:rFonts w:ascii="仿宋_GB2312" w:eastAsia="仿宋_GB2312" w:hAnsi="宋体" w:cs="宋体"/>
                <w:b/>
                <w:bCs/>
                <w:sz w:val="24"/>
                <w:szCs w:val="24"/>
                <w:lang w:eastAsia="zh-CN"/>
              </w:rPr>
            </w:pPr>
            <w:r w:rsidRPr="00BF11E5">
              <w:rPr>
                <w:rFonts w:ascii="仿宋_GB2312" w:eastAsia="仿宋_GB2312" w:hAnsi="宋体" w:cs="宋体" w:hint="eastAsia"/>
                <w:bCs/>
                <w:sz w:val="24"/>
                <w:szCs w:val="24"/>
                <w:lang w:eastAsia="zh-CN"/>
              </w:rPr>
              <w:t>（</w:t>
            </w:r>
            <w:r>
              <w:rPr>
                <w:rFonts w:ascii="仿宋_GB2312" w:eastAsia="仿宋_GB2312" w:hAnsi="宋体" w:cs="宋体" w:hint="eastAsia"/>
                <w:bCs/>
                <w:sz w:val="24"/>
                <w:szCs w:val="24"/>
                <w:lang w:eastAsia="zh-CN"/>
              </w:rPr>
              <w:t>4</w:t>
            </w:r>
            <w:r w:rsidRPr="00BF11E5">
              <w:rPr>
                <w:rFonts w:ascii="仿宋_GB2312" w:eastAsia="仿宋_GB2312" w:hAnsi="宋体" w:cs="宋体" w:hint="eastAsia"/>
                <w:bCs/>
                <w:sz w:val="24"/>
                <w:szCs w:val="24"/>
                <w:lang w:eastAsia="zh-CN"/>
              </w:rPr>
              <w:t>）</w:t>
            </w:r>
            <w:r w:rsidRPr="00511A97">
              <w:rPr>
                <w:rFonts w:ascii="仿宋_GB2312" w:eastAsia="仿宋_GB2312" w:hAnsi="宋体" w:cs="宋体" w:hint="eastAsia"/>
                <w:b/>
                <w:bCs/>
                <w:sz w:val="24"/>
                <w:szCs w:val="24"/>
                <w:lang w:eastAsia="zh-CN"/>
              </w:rPr>
              <w:t>每年</w:t>
            </w:r>
            <w:r>
              <w:rPr>
                <w:rFonts w:ascii="仿宋_GB2312" w:eastAsia="仿宋_GB2312" w:hAnsi="宋体" w:cs="宋体" w:hint="eastAsia"/>
                <w:bCs/>
                <w:sz w:val="24"/>
                <w:szCs w:val="24"/>
                <w:lang w:eastAsia="zh-CN"/>
              </w:rPr>
              <w:t>能在我会“优生优育1000天”抖音号</w:t>
            </w:r>
            <w:r w:rsidRPr="00511A97">
              <w:rPr>
                <w:rFonts w:ascii="仿宋_GB2312" w:eastAsia="仿宋_GB2312" w:hAnsi="宋体" w:cs="宋体" w:hint="eastAsia"/>
                <w:bCs/>
                <w:sz w:val="24"/>
                <w:szCs w:val="24"/>
                <w:lang w:eastAsia="zh-CN"/>
              </w:rPr>
              <w:t>发布</w:t>
            </w:r>
            <w:r>
              <w:rPr>
                <w:rFonts w:ascii="仿宋_GB2312" w:eastAsia="仿宋_GB2312" w:hAnsi="宋体" w:cs="宋体" w:hint="eastAsia"/>
                <w:bCs/>
                <w:sz w:val="24"/>
                <w:szCs w:val="24"/>
                <w:lang w:eastAsia="zh-CN"/>
              </w:rPr>
              <w:t>科学育儿视频</w:t>
            </w:r>
            <w:r w:rsidRPr="00511A97">
              <w:rPr>
                <w:rFonts w:ascii="仿宋_GB2312" w:eastAsia="仿宋_GB2312" w:hAnsi="宋体" w:cs="宋体" w:hint="eastAsia"/>
                <w:b/>
                <w:bCs/>
                <w:sz w:val="24"/>
                <w:szCs w:val="24"/>
                <w:lang w:eastAsia="zh-CN"/>
              </w:rPr>
              <w:t>不少于60</w:t>
            </w:r>
          </w:p>
          <w:p w:rsidR="00541C28" w:rsidRDefault="00541C28" w:rsidP="00511A97">
            <w:pPr>
              <w:pStyle w:val="a0"/>
              <w:spacing w:line="400" w:lineRule="exact"/>
              <w:ind w:left="0" w:firstLineChars="400" w:firstLine="964"/>
              <w:rPr>
                <w:rFonts w:ascii="仿宋_GB2312" w:eastAsia="仿宋_GB2312" w:hAnsi="宋体" w:cs="宋体"/>
                <w:bCs/>
                <w:sz w:val="24"/>
                <w:szCs w:val="24"/>
                <w:lang w:eastAsia="zh-CN"/>
              </w:rPr>
            </w:pPr>
            <w:r w:rsidRPr="00511A97">
              <w:rPr>
                <w:rFonts w:ascii="仿宋_GB2312" w:eastAsia="仿宋_GB2312" w:hAnsi="宋体" w:cs="宋体" w:hint="eastAsia"/>
                <w:b/>
                <w:bCs/>
                <w:sz w:val="24"/>
                <w:szCs w:val="24"/>
                <w:lang w:eastAsia="zh-CN"/>
              </w:rPr>
              <w:t>条</w:t>
            </w:r>
            <w:r>
              <w:rPr>
                <w:rFonts w:ascii="仿宋_GB2312" w:eastAsia="仿宋_GB2312" w:hAnsi="宋体" w:cs="宋体" w:hint="eastAsia"/>
                <w:bCs/>
                <w:sz w:val="24"/>
                <w:szCs w:val="24"/>
                <w:lang w:eastAsia="zh-CN"/>
              </w:rPr>
              <w:t>的，得2分。</w:t>
            </w:r>
          </w:p>
          <w:p w:rsidR="00541C28" w:rsidRPr="00BC4832" w:rsidRDefault="00541C28" w:rsidP="008E14CB">
            <w:pPr>
              <w:pStyle w:val="a0"/>
              <w:spacing w:line="400" w:lineRule="exact"/>
              <w:rPr>
                <w:rFonts w:ascii="仿宋_GB2312" w:eastAsia="仿宋_GB2312" w:hAnsi="Songti SC"/>
                <w:sz w:val="24"/>
              </w:rPr>
            </w:pPr>
            <w:r>
              <w:rPr>
                <w:rFonts w:ascii="仿宋_GB2312" w:eastAsia="仿宋_GB2312" w:hAnsi="宋体" w:cs="宋体" w:hint="eastAsia"/>
                <w:bCs/>
                <w:sz w:val="24"/>
                <w:szCs w:val="24"/>
                <w:lang w:eastAsia="zh-CN"/>
              </w:rPr>
              <w:t xml:space="preserve">    备注：服务方案中列明相关内容，即为承诺提供相关服务。</w:t>
            </w:r>
          </w:p>
        </w:tc>
        <w:tc>
          <w:tcPr>
            <w:tcW w:w="968" w:type="dxa"/>
          </w:tcPr>
          <w:p w:rsidR="00AD19FB" w:rsidRPr="00BC4832" w:rsidRDefault="00AD19FB" w:rsidP="00BC4832">
            <w:pPr>
              <w:spacing w:line="460" w:lineRule="exact"/>
              <w:rPr>
                <w:rFonts w:ascii="仿宋_GB2312" w:eastAsia="仿宋_GB2312" w:hAnsi="Songti SC"/>
                <w:sz w:val="24"/>
              </w:rPr>
            </w:pPr>
          </w:p>
        </w:tc>
      </w:tr>
      <w:tr w:rsidR="00AD19FB" w:rsidRPr="00BC4832" w:rsidTr="003C6B35">
        <w:trPr>
          <w:trHeight w:val="511"/>
          <w:jc w:val="center"/>
        </w:trPr>
        <w:tc>
          <w:tcPr>
            <w:tcW w:w="1405"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870"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1701" w:type="dxa"/>
            <w:vAlign w:val="center"/>
          </w:tcPr>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B</w:t>
            </w:r>
            <w:r>
              <w:rPr>
                <w:rFonts w:ascii="仿宋_GB2312" w:eastAsia="仿宋_GB2312" w:hAnsi="Songti SC" w:hint="eastAsia"/>
                <w:sz w:val="24"/>
              </w:rPr>
              <w:t>3</w:t>
            </w:r>
            <w:r w:rsidRPr="00BC4832">
              <w:rPr>
                <w:rFonts w:ascii="仿宋_GB2312" w:eastAsia="仿宋_GB2312" w:hAnsi="Songti SC" w:hint="eastAsia"/>
                <w:sz w:val="24"/>
              </w:rPr>
              <w:t>、</w:t>
            </w:r>
            <w:r w:rsidR="00541C28">
              <w:rPr>
                <w:rFonts w:ascii="仿宋_GB2312" w:eastAsia="仿宋_GB2312" w:hAnsi="Songti SC" w:hint="eastAsia"/>
                <w:sz w:val="24"/>
              </w:rPr>
              <w:t>媒体服务</w:t>
            </w:r>
            <w:r w:rsidRPr="00BC4832">
              <w:rPr>
                <w:rFonts w:ascii="仿宋_GB2312" w:eastAsia="仿宋_GB2312" w:hAnsi="Songti SC" w:hint="eastAsia"/>
                <w:sz w:val="24"/>
              </w:rPr>
              <w:t>得分</w:t>
            </w:r>
          </w:p>
          <w:p w:rsidR="00AD19FB" w:rsidRPr="00BC4832" w:rsidRDefault="00AD19FB" w:rsidP="008E14CB">
            <w:pPr>
              <w:spacing w:line="400" w:lineRule="exact"/>
              <w:jc w:val="center"/>
              <w:rPr>
                <w:rFonts w:ascii="仿宋_GB2312" w:eastAsia="仿宋_GB2312"/>
                <w:sz w:val="24"/>
              </w:rPr>
            </w:pPr>
            <w:r w:rsidRPr="00BC4832">
              <w:rPr>
                <w:rFonts w:ascii="仿宋_GB2312" w:eastAsia="仿宋_GB2312" w:hAnsi="Songti SC" w:hint="eastAsia"/>
                <w:sz w:val="24"/>
              </w:rPr>
              <w:lastRenderedPageBreak/>
              <w:t>（10分）</w:t>
            </w:r>
          </w:p>
        </w:tc>
        <w:tc>
          <w:tcPr>
            <w:tcW w:w="8788" w:type="dxa"/>
          </w:tcPr>
          <w:p w:rsidR="00541C28" w:rsidRDefault="00541C28" w:rsidP="008E14CB">
            <w:pPr>
              <w:spacing w:line="400" w:lineRule="exact"/>
              <w:ind w:firstLineChars="200" w:firstLine="480"/>
              <w:rPr>
                <w:rFonts w:ascii="仿宋_GB2312" w:eastAsia="仿宋_GB2312" w:hAnsi="Songti SC"/>
                <w:sz w:val="24"/>
              </w:rPr>
            </w:pPr>
            <w:r>
              <w:rPr>
                <w:rFonts w:ascii="仿宋_GB2312" w:eastAsia="仿宋_GB2312" w:hAnsi="Songti SC" w:hint="eastAsia"/>
                <w:sz w:val="24"/>
              </w:rPr>
              <w:lastRenderedPageBreak/>
              <w:t>提供媒体服务：</w:t>
            </w:r>
          </w:p>
          <w:p w:rsidR="00541C28" w:rsidRPr="00541C28" w:rsidRDefault="00541C28" w:rsidP="008E14CB">
            <w:pPr>
              <w:spacing w:line="40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（1）能提供</w:t>
            </w:r>
            <w:r w:rsidRPr="00511A97">
              <w:rPr>
                <w:rFonts w:ascii="仿宋_GB2312" w:eastAsia="仿宋_GB2312" w:hAnsi="宋体" w:cs="宋体" w:hint="eastAsia"/>
                <w:b/>
                <w:bCs/>
                <w:kern w:val="0"/>
                <w:sz w:val="24"/>
              </w:rPr>
              <w:t>新闻专题策划</w:t>
            </w:r>
            <w:r>
              <w:rPr>
                <w:rFonts w:ascii="仿宋_GB2312" w:eastAsia="仿宋_GB2312" w:hAnsi="宋体" w:cs="宋体" w:hint="eastAsia"/>
                <w:bCs/>
                <w:kern w:val="0"/>
                <w:sz w:val="24"/>
              </w:rPr>
              <w:t>的，得</w:t>
            </w:r>
            <w:r w:rsidR="006670B1">
              <w:rPr>
                <w:rFonts w:ascii="仿宋_GB2312" w:eastAsia="仿宋_GB2312" w:hAnsi="宋体" w:cs="宋体" w:hint="eastAsia"/>
                <w:bCs/>
                <w:kern w:val="0"/>
                <w:sz w:val="24"/>
              </w:rPr>
              <w:t>2</w:t>
            </w:r>
            <w:r>
              <w:rPr>
                <w:rFonts w:ascii="仿宋_GB2312" w:eastAsia="仿宋_GB2312" w:hAnsi="宋体" w:cs="宋体" w:hint="eastAsia"/>
                <w:bCs/>
                <w:kern w:val="0"/>
                <w:sz w:val="24"/>
              </w:rPr>
              <w:t>分；</w:t>
            </w:r>
          </w:p>
          <w:p w:rsidR="006670B1" w:rsidRPr="00541C28" w:rsidRDefault="006670B1" w:rsidP="008E14CB">
            <w:pPr>
              <w:spacing w:line="40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lastRenderedPageBreak/>
              <w:t>（2）能提供</w:t>
            </w:r>
            <w:r w:rsidRPr="00511A97">
              <w:rPr>
                <w:rFonts w:ascii="仿宋_GB2312" w:eastAsia="仿宋_GB2312" w:hAnsi="宋体" w:cs="宋体" w:hint="eastAsia"/>
                <w:b/>
                <w:bCs/>
                <w:kern w:val="0"/>
                <w:sz w:val="24"/>
              </w:rPr>
              <w:t>媒体渠道推广</w:t>
            </w:r>
            <w:r>
              <w:rPr>
                <w:rFonts w:ascii="仿宋_GB2312" w:eastAsia="仿宋_GB2312" w:hAnsi="宋体" w:cs="宋体" w:hint="eastAsia"/>
                <w:bCs/>
                <w:kern w:val="0"/>
                <w:sz w:val="24"/>
              </w:rPr>
              <w:t>的，得3分；</w:t>
            </w:r>
          </w:p>
          <w:p w:rsidR="00511A97" w:rsidRDefault="00541C28" w:rsidP="008E14CB">
            <w:pPr>
              <w:spacing w:line="400" w:lineRule="exact"/>
              <w:ind w:firstLineChars="200" w:firstLine="480"/>
              <w:rPr>
                <w:rFonts w:ascii="仿宋_GB2312" w:eastAsia="仿宋_GB2312" w:hAnsi="宋体" w:cs="宋体"/>
                <w:bCs/>
                <w:kern w:val="0"/>
                <w:sz w:val="24"/>
              </w:rPr>
            </w:pPr>
            <w:r w:rsidRPr="006670B1">
              <w:rPr>
                <w:rFonts w:ascii="仿宋_GB2312" w:eastAsia="仿宋_GB2312" w:hAnsi="宋体" w:cs="宋体" w:hint="eastAsia"/>
                <w:bCs/>
                <w:kern w:val="0"/>
                <w:sz w:val="24"/>
              </w:rPr>
              <w:t>（3）能</w:t>
            </w:r>
            <w:r w:rsidR="006670B1" w:rsidRPr="006670B1">
              <w:rPr>
                <w:rFonts w:ascii="仿宋_GB2312" w:eastAsia="仿宋_GB2312" w:hAnsi="宋体" w:cs="宋体" w:hint="eastAsia"/>
                <w:bCs/>
                <w:kern w:val="0"/>
                <w:sz w:val="24"/>
              </w:rPr>
              <w:t>通过上级计生协、省级卫生健康专业媒体、网信办指定转载媒体及其</w:t>
            </w:r>
          </w:p>
          <w:p w:rsidR="006670B1" w:rsidRPr="006670B1" w:rsidRDefault="006670B1" w:rsidP="00511A97">
            <w:pPr>
              <w:spacing w:line="400" w:lineRule="exact"/>
              <w:ind w:firstLineChars="500" w:firstLine="1200"/>
              <w:rPr>
                <w:rFonts w:ascii="仿宋_GB2312" w:eastAsia="仿宋_GB2312" w:hAnsi="宋体" w:cs="宋体"/>
                <w:bCs/>
                <w:kern w:val="0"/>
                <w:sz w:val="24"/>
              </w:rPr>
            </w:pPr>
            <w:r w:rsidRPr="006670B1">
              <w:rPr>
                <w:rFonts w:ascii="仿宋_GB2312" w:eastAsia="仿宋_GB2312" w:hAnsi="宋体" w:cs="宋体" w:hint="eastAsia"/>
                <w:bCs/>
                <w:kern w:val="0"/>
                <w:sz w:val="24"/>
              </w:rPr>
              <w:t>公号</w:t>
            </w:r>
            <w:r w:rsidRPr="00511A97">
              <w:rPr>
                <w:rFonts w:ascii="仿宋_GB2312" w:eastAsia="仿宋_GB2312" w:hAnsi="宋体" w:cs="宋体" w:hint="eastAsia"/>
                <w:b/>
                <w:bCs/>
                <w:kern w:val="0"/>
                <w:sz w:val="24"/>
              </w:rPr>
              <w:t>刊登</w:t>
            </w:r>
            <w:r w:rsidRPr="006670B1">
              <w:rPr>
                <w:rFonts w:ascii="仿宋_GB2312" w:eastAsia="仿宋_GB2312" w:hAnsi="宋体" w:cs="宋体" w:hint="eastAsia"/>
                <w:bCs/>
                <w:kern w:val="0"/>
                <w:sz w:val="24"/>
              </w:rPr>
              <w:t>全市计生协系统新闻稿件</w:t>
            </w:r>
            <w:r w:rsidRPr="00511A97">
              <w:rPr>
                <w:rFonts w:ascii="仿宋_GB2312" w:eastAsia="仿宋_GB2312" w:hAnsi="宋体" w:cs="宋体" w:hint="eastAsia"/>
                <w:b/>
                <w:bCs/>
                <w:kern w:val="0"/>
                <w:sz w:val="24"/>
              </w:rPr>
              <w:t>50篇以上</w:t>
            </w:r>
            <w:r>
              <w:rPr>
                <w:rFonts w:ascii="仿宋_GB2312" w:eastAsia="仿宋_GB2312" w:hAnsi="宋体" w:cs="宋体" w:hint="eastAsia"/>
                <w:bCs/>
                <w:kern w:val="0"/>
                <w:sz w:val="24"/>
              </w:rPr>
              <w:t>的，得5分</w:t>
            </w:r>
            <w:r w:rsidRPr="006670B1">
              <w:rPr>
                <w:rFonts w:ascii="仿宋_GB2312" w:eastAsia="仿宋_GB2312" w:hAnsi="宋体" w:cs="宋体" w:hint="eastAsia"/>
                <w:bCs/>
                <w:kern w:val="0"/>
                <w:sz w:val="24"/>
              </w:rPr>
              <w:t>。</w:t>
            </w:r>
          </w:p>
          <w:p w:rsidR="00AD19FB" w:rsidRDefault="006670B1" w:rsidP="008E14CB">
            <w:pPr>
              <w:pStyle w:val="a0"/>
              <w:spacing w:line="400" w:lineRule="exact"/>
              <w:ind w:left="0" w:firstLineChars="200" w:firstLine="480"/>
              <w:rPr>
                <w:rFonts w:ascii="仿宋_GB2312" w:eastAsia="仿宋_GB2312" w:hAnsi="宋体" w:cs="宋体"/>
                <w:bCs/>
                <w:sz w:val="24"/>
                <w:szCs w:val="24"/>
                <w:lang w:eastAsia="zh-CN"/>
              </w:rPr>
            </w:pPr>
            <w:r>
              <w:rPr>
                <w:rFonts w:ascii="仿宋_GB2312" w:eastAsia="仿宋_GB2312" w:hAnsi="宋体" w:cs="宋体" w:hint="eastAsia"/>
                <w:bCs/>
                <w:sz w:val="24"/>
                <w:szCs w:val="24"/>
                <w:lang w:eastAsia="zh-CN"/>
              </w:rPr>
              <w:t>备注：服务方案中列明相关内容，即为承诺提供相关服务。</w:t>
            </w:r>
          </w:p>
          <w:p w:rsidR="00511A97" w:rsidRPr="006C4CBC" w:rsidRDefault="00511A97" w:rsidP="008E14CB">
            <w:pPr>
              <w:pStyle w:val="a0"/>
              <w:spacing w:line="400" w:lineRule="exact"/>
              <w:ind w:left="0" w:firstLineChars="200" w:firstLine="480"/>
              <w:rPr>
                <w:rFonts w:ascii="仿宋_GB2312" w:eastAsia="仿宋_GB2312" w:hAnsi="宋体" w:cs="宋体"/>
                <w:bCs/>
                <w:sz w:val="24"/>
                <w:szCs w:val="24"/>
                <w:lang w:eastAsia="zh-CN"/>
              </w:rPr>
            </w:pPr>
            <w:r w:rsidRPr="006C4CBC">
              <w:rPr>
                <w:rFonts w:ascii="仿宋_GB2312" w:eastAsia="仿宋_GB2312" w:hAnsi="宋体" w:cs="宋体" w:hint="eastAsia"/>
                <w:bCs/>
                <w:sz w:val="24"/>
                <w:szCs w:val="24"/>
                <w:lang w:eastAsia="zh-CN"/>
              </w:rPr>
              <w:t>相关证明材料：需提供媒体资源名单、代运营的政务新媒体在省、市主流媒体</w:t>
            </w:r>
          </w:p>
          <w:p w:rsidR="00511A97" w:rsidRPr="00BC4832" w:rsidRDefault="00511A97" w:rsidP="00511A97">
            <w:pPr>
              <w:pStyle w:val="a0"/>
              <w:spacing w:line="400" w:lineRule="exact"/>
              <w:ind w:left="0"/>
              <w:rPr>
                <w:rFonts w:ascii="仿宋_GB2312" w:eastAsia="仿宋_GB2312" w:hAnsi="Songti SC" w:cs="Times New Roman"/>
                <w:kern w:val="2"/>
                <w:sz w:val="24"/>
                <w:szCs w:val="24"/>
                <w:lang w:eastAsia="zh-CN"/>
              </w:rPr>
            </w:pPr>
            <w:r w:rsidRPr="006C4CBC">
              <w:rPr>
                <w:rFonts w:ascii="仿宋_GB2312" w:eastAsia="仿宋_GB2312" w:hAnsi="宋体" w:cs="宋体" w:hint="eastAsia"/>
                <w:bCs/>
                <w:sz w:val="24"/>
                <w:szCs w:val="24"/>
                <w:lang w:eastAsia="zh-CN"/>
              </w:rPr>
              <w:t>的上稿情况等材料。</w:t>
            </w:r>
          </w:p>
        </w:tc>
        <w:tc>
          <w:tcPr>
            <w:tcW w:w="968" w:type="dxa"/>
          </w:tcPr>
          <w:p w:rsidR="00AD19FB" w:rsidRPr="00BC4832" w:rsidRDefault="00AD19FB" w:rsidP="00BC4832">
            <w:pPr>
              <w:spacing w:line="460" w:lineRule="exact"/>
              <w:rPr>
                <w:rFonts w:ascii="仿宋_GB2312" w:eastAsia="仿宋_GB2312" w:hAnsi="Songti SC"/>
                <w:sz w:val="24"/>
              </w:rPr>
            </w:pPr>
          </w:p>
        </w:tc>
      </w:tr>
      <w:tr w:rsidR="00AD19FB" w:rsidRPr="00BC4832" w:rsidTr="003C6B35">
        <w:trPr>
          <w:trHeight w:val="515"/>
          <w:jc w:val="center"/>
        </w:trPr>
        <w:tc>
          <w:tcPr>
            <w:tcW w:w="1405"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870"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1701" w:type="dxa"/>
            <w:vAlign w:val="center"/>
          </w:tcPr>
          <w:p w:rsidR="006670B1"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B4、</w:t>
            </w:r>
            <w:r w:rsidR="006670B1">
              <w:rPr>
                <w:rFonts w:ascii="仿宋_GB2312" w:eastAsia="仿宋_GB2312" w:hAnsi="Songti SC" w:hint="eastAsia"/>
                <w:sz w:val="24"/>
              </w:rPr>
              <w:t>技术支持与活动策划</w:t>
            </w:r>
          </w:p>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得分</w:t>
            </w:r>
          </w:p>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（10分）</w:t>
            </w:r>
          </w:p>
        </w:tc>
        <w:tc>
          <w:tcPr>
            <w:tcW w:w="8788" w:type="dxa"/>
            <w:vAlign w:val="center"/>
          </w:tcPr>
          <w:p w:rsidR="006670B1" w:rsidRDefault="006670B1" w:rsidP="008E14CB">
            <w:pPr>
              <w:spacing w:line="400" w:lineRule="exact"/>
              <w:ind w:firstLineChars="200" w:firstLine="480"/>
              <w:rPr>
                <w:rFonts w:ascii="仿宋_GB2312" w:eastAsia="仿宋_GB2312" w:hAnsi="Songti SC"/>
                <w:sz w:val="24"/>
              </w:rPr>
            </w:pPr>
            <w:r>
              <w:rPr>
                <w:rFonts w:ascii="仿宋_GB2312" w:eastAsia="仿宋_GB2312" w:hAnsi="Songti SC" w:hint="eastAsia"/>
                <w:sz w:val="24"/>
              </w:rPr>
              <w:t>提供技术支持与活动策划服务：</w:t>
            </w:r>
          </w:p>
          <w:p w:rsidR="006670B1" w:rsidRPr="00541C28" w:rsidRDefault="006670B1" w:rsidP="008E14CB">
            <w:pPr>
              <w:spacing w:line="40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（1）能提供</w:t>
            </w:r>
            <w:r w:rsidRPr="006C4CBC">
              <w:rPr>
                <w:rFonts w:ascii="仿宋_GB2312" w:eastAsia="仿宋_GB2312" w:hAnsi="宋体" w:cs="宋体" w:hint="eastAsia"/>
                <w:b/>
                <w:bCs/>
                <w:kern w:val="0"/>
                <w:sz w:val="24"/>
              </w:rPr>
              <w:t>技术支持</w:t>
            </w:r>
            <w:r>
              <w:rPr>
                <w:rFonts w:ascii="仿宋_GB2312" w:eastAsia="仿宋_GB2312" w:hAnsi="宋体" w:cs="宋体" w:hint="eastAsia"/>
                <w:bCs/>
                <w:kern w:val="0"/>
                <w:sz w:val="24"/>
              </w:rPr>
              <w:t>的，得2分；</w:t>
            </w:r>
          </w:p>
          <w:p w:rsidR="006670B1" w:rsidRPr="00541C28" w:rsidRDefault="006670B1" w:rsidP="008E14CB">
            <w:pPr>
              <w:spacing w:line="40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（2）能提供</w:t>
            </w:r>
            <w:r w:rsidRPr="006C4CBC">
              <w:rPr>
                <w:rFonts w:ascii="仿宋_GB2312" w:eastAsia="仿宋_GB2312" w:hAnsi="宋体" w:cs="宋体" w:hint="eastAsia"/>
                <w:b/>
                <w:bCs/>
                <w:kern w:val="0"/>
                <w:sz w:val="24"/>
              </w:rPr>
              <w:t>美术设计</w:t>
            </w:r>
            <w:r>
              <w:rPr>
                <w:rFonts w:ascii="仿宋_GB2312" w:eastAsia="仿宋_GB2312" w:hAnsi="宋体" w:cs="宋体" w:hint="eastAsia"/>
                <w:bCs/>
                <w:kern w:val="0"/>
                <w:sz w:val="24"/>
              </w:rPr>
              <w:t>的，得5分；</w:t>
            </w:r>
          </w:p>
          <w:p w:rsidR="006670B1" w:rsidRPr="006670B1" w:rsidRDefault="006670B1" w:rsidP="008E14CB">
            <w:pPr>
              <w:spacing w:line="400" w:lineRule="exact"/>
              <w:ind w:firstLineChars="200" w:firstLine="480"/>
              <w:rPr>
                <w:rFonts w:ascii="仿宋_GB2312" w:eastAsia="仿宋_GB2312" w:hAnsi="宋体" w:cs="宋体"/>
                <w:bCs/>
                <w:kern w:val="0"/>
                <w:sz w:val="24"/>
              </w:rPr>
            </w:pPr>
            <w:r w:rsidRPr="006670B1">
              <w:rPr>
                <w:rFonts w:ascii="仿宋_GB2312" w:eastAsia="仿宋_GB2312" w:hAnsi="宋体" w:cs="宋体" w:hint="eastAsia"/>
                <w:bCs/>
                <w:kern w:val="0"/>
                <w:sz w:val="24"/>
              </w:rPr>
              <w:t>（3）能</w:t>
            </w:r>
            <w:r>
              <w:rPr>
                <w:rFonts w:ascii="仿宋_GB2312" w:eastAsia="仿宋_GB2312" w:hAnsi="宋体" w:cs="宋体" w:hint="eastAsia"/>
                <w:bCs/>
                <w:kern w:val="0"/>
                <w:sz w:val="24"/>
              </w:rPr>
              <w:t>提供</w:t>
            </w:r>
            <w:r w:rsidRPr="006C4CBC">
              <w:rPr>
                <w:rFonts w:ascii="仿宋_GB2312" w:eastAsia="仿宋_GB2312" w:hAnsi="宋体" w:cs="宋体" w:hint="eastAsia"/>
                <w:b/>
                <w:bCs/>
                <w:kern w:val="0"/>
                <w:sz w:val="24"/>
              </w:rPr>
              <w:t>活动策划</w:t>
            </w:r>
            <w:r>
              <w:rPr>
                <w:rFonts w:ascii="仿宋_GB2312" w:eastAsia="仿宋_GB2312" w:hAnsi="宋体" w:cs="宋体" w:hint="eastAsia"/>
                <w:bCs/>
                <w:kern w:val="0"/>
                <w:sz w:val="24"/>
              </w:rPr>
              <w:t>计划的，得3分</w:t>
            </w:r>
            <w:r w:rsidRPr="006670B1">
              <w:rPr>
                <w:rFonts w:ascii="仿宋_GB2312" w:eastAsia="仿宋_GB2312" w:hAnsi="宋体" w:cs="宋体" w:hint="eastAsia"/>
                <w:bCs/>
                <w:kern w:val="0"/>
                <w:sz w:val="24"/>
              </w:rPr>
              <w:t>。</w:t>
            </w:r>
          </w:p>
          <w:p w:rsidR="006C4CBC" w:rsidRPr="00BC4832" w:rsidRDefault="006C4CBC" w:rsidP="008E14CB">
            <w:pPr>
              <w:pStyle w:val="a6"/>
              <w:spacing w:line="400" w:lineRule="exact"/>
              <w:ind w:firstLineChars="200" w:firstLine="480"/>
              <w:jc w:val="left"/>
              <w:rPr>
                <w:rFonts w:ascii="仿宋_GB2312" w:eastAsia="仿宋_GB2312"/>
                <w:sz w:val="24"/>
              </w:rPr>
            </w:pPr>
            <w:r>
              <w:rPr>
                <w:rFonts w:ascii="仿宋_GB2312" w:eastAsia="仿宋_GB2312" w:hAnsi="宋体" w:cs="宋体" w:hint="eastAsia"/>
                <w:bCs/>
                <w:sz w:val="24"/>
              </w:rPr>
              <w:t>相关证明材料：需提供具体的服务计划。</w:t>
            </w:r>
          </w:p>
        </w:tc>
        <w:tc>
          <w:tcPr>
            <w:tcW w:w="968" w:type="dxa"/>
          </w:tcPr>
          <w:p w:rsidR="00AD19FB" w:rsidRPr="00BC4832" w:rsidRDefault="00AD19FB" w:rsidP="00BC4832">
            <w:pPr>
              <w:spacing w:line="460" w:lineRule="exact"/>
              <w:rPr>
                <w:rFonts w:ascii="仿宋_GB2312" w:eastAsia="仿宋_GB2312" w:hAnsi="Songti SC"/>
                <w:sz w:val="24"/>
              </w:rPr>
            </w:pPr>
          </w:p>
        </w:tc>
      </w:tr>
      <w:tr w:rsidR="00AD19FB" w:rsidRPr="00BC4832" w:rsidTr="003C6B35">
        <w:trPr>
          <w:trHeight w:val="510"/>
          <w:jc w:val="center"/>
        </w:trPr>
        <w:tc>
          <w:tcPr>
            <w:tcW w:w="1405"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870"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1701" w:type="dxa"/>
            <w:vAlign w:val="center"/>
          </w:tcPr>
          <w:p w:rsidR="006670B1"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B5、</w:t>
            </w:r>
            <w:r w:rsidR="006670B1">
              <w:rPr>
                <w:rFonts w:ascii="仿宋_GB2312" w:eastAsia="仿宋_GB2312" w:hAnsi="Songti SC" w:hint="eastAsia"/>
                <w:sz w:val="24"/>
              </w:rPr>
              <w:t>服务</w:t>
            </w:r>
            <w:r w:rsidR="006670B1" w:rsidRPr="00BC4832">
              <w:rPr>
                <w:rFonts w:ascii="仿宋_GB2312" w:eastAsia="仿宋_GB2312" w:hAnsi="Songti SC" w:hint="eastAsia"/>
                <w:sz w:val="24"/>
              </w:rPr>
              <w:t>保障措施</w:t>
            </w:r>
            <w:r w:rsidRPr="00BC4832">
              <w:rPr>
                <w:rFonts w:ascii="仿宋_GB2312" w:eastAsia="仿宋_GB2312" w:hAnsi="Songti SC" w:hint="eastAsia"/>
                <w:sz w:val="24"/>
              </w:rPr>
              <w:t>得分</w:t>
            </w:r>
          </w:p>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w:t>
            </w:r>
            <w:r w:rsidR="006670B1">
              <w:rPr>
                <w:rFonts w:ascii="仿宋_GB2312" w:eastAsia="仿宋_GB2312" w:hAnsi="Songti SC" w:hint="eastAsia"/>
                <w:sz w:val="24"/>
              </w:rPr>
              <w:t>5</w:t>
            </w:r>
            <w:r w:rsidRPr="00BC4832">
              <w:rPr>
                <w:rFonts w:ascii="仿宋_GB2312" w:eastAsia="仿宋_GB2312" w:hAnsi="Songti SC" w:hint="eastAsia"/>
                <w:sz w:val="24"/>
              </w:rPr>
              <w:t>分）</w:t>
            </w:r>
          </w:p>
        </w:tc>
        <w:tc>
          <w:tcPr>
            <w:tcW w:w="8788" w:type="dxa"/>
          </w:tcPr>
          <w:p w:rsidR="00AD19FB" w:rsidRPr="00017D16" w:rsidRDefault="006670B1" w:rsidP="008E14CB">
            <w:pPr>
              <w:spacing w:line="400" w:lineRule="exact"/>
              <w:ind w:firstLineChars="200" w:firstLine="480"/>
              <w:rPr>
                <w:rFonts w:ascii="仿宋_GB2312" w:eastAsia="仿宋_GB2312" w:hAnsi="Songti SC"/>
                <w:sz w:val="24"/>
              </w:rPr>
            </w:pPr>
            <w:r>
              <w:rPr>
                <w:rFonts w:ascii="仿宋_GB2312" w:eastAsia="仿宋_GB2312" w:hAnsi="Songti SC" w:hint="eastAsia"/>
                <w:sz w:val="24"/>
              </w:rPr>
              <w:t>提供服务保障措施：</w:t>
            </w:r>
          </w:p>
          <w:p w:rsidR="006670B1" w:rsidRPr="00541C28" w:rsidRDefault="006670B1" w:rsidP="008E14CB">
            <w:pPr>
              <w:spacing w:line="40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（1）能及时响应</w:t>
            </w:r>
            <w:r w:rsidRPr="00310FA3">
              <w:rPr>
                <w:rFonts w:ascii="仿宋_GB2312" w:eastAsia="仿宋_GB2312" w:hAnsi="宋体" w:cs="宋体" w:hint="eastAsia"/>
                <w:b/>
                <w:bCs/>
                <w:kern w:val="0"/>
                <w:sz w:val="24"/>
              </w:rPr>
              <w:t>服务需求</w:t>
            </w:r>
            <w:r>
              <w:rPr>
                <w:rFonts w:ascii="仿宋_GB2312" w:eastAsia="仿宋_GB2312" w:hAnsi="宋体" w:cs="宋体" w:hint="eastAsia"/>
                <w:bCs/>
                <w:kern w:val="0"/>
                <w:sz w:val="24"/>
              </w:rPr>
              <w:t>的，得2分；</w:t>
            </w:r>
          </w:p>
          <w:p w:rsidR="006670B1" w:rsidRPr="00541C28" w:rsidRDefault="006670B1" w:rsidP="008E14CB">
            <w:pPr>
              <w:spacing w:line="40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（2）能提供政务新媒体</w:t>
            </w:r>
            <w:r w:rsidRPr="00310FA3">
              <w:rPr>
                <w:rFonts w:ascii="仿宋_GB2312" w:eastAsia="仿宋_GB2312" w:hAnsi="宋体" w:cs="宋体" w:hint="eastAsia"/>
                <w:b/>
                <w:bCs/>
                <w:kern w:val="0"/>
                <w:sz w:val="24"/>
              </w:rPr>
              <w:t>舆情处置</w:t>
            </w:r>
            <w:r>
              <w:rPr>
                <w:rFonts w:ascii="仿宋_GB2312" w:eastAsia="仿宋_GB2312" w:hAnsi="宋体" w:cs="宋体" w:hint="eastAsia"/>
                <w:bCs/>
                <w:kern w:val="0"/>
                <w:sz w:val="24"/>
              </w:rPr>
              <w:t>的，得3分。</w:t>
            </w:r>
          </w:p>
          <w:p w:rsidR="00AD19FB" w:rsidRPr="00BC4832" w:rsidRDefault="006670B1" w:rsidP="008E14CB">
            <w:pPr>
              <w:spacing w:line="400" w:lineRule="exact"/>
              <w:ind w:firstLineChars="200" w:firstLine="480"/>
              <w:rPr>
                <w:rFonts w:ascii="仿宋_GB2312" w:eastAsia="仿宋_GB2312" w:hAnsi="Songti SC"/>
                <w:sz w:val="24"/>
              </w:rPr>
            </w:pPr>
            <w:r>
              <w:rPr>
                <w:rFonts w:ascii="仿宋_GB2312" w:eastAsia="仿宋_GB2312" w:hAnsi="宋体" w:cs="宋体" w:hint="eastAsia"/>
                <w:bCs/>
                <w:sz w:val="24"/>
              </w:rPr>
              <w:t>备注：服务方案中列明相关内容，即为承诺提供相关服务。</w:t>
            </w:r>
          </w:p>
        </w:tc>
        <w:tc>
          <w:tcPr>
            <w:tcW w:w="968" w:type="dxa"/>
          </w:tcPr>
          <w:p w:rsidR="00AD19FB" w:rsidRPr="00BC4832" w:rsidRDefault="00AD19FB" w:rsidP="00BC4832">
            <w:pPr>
              <w:spacing w:line="460" w:lineRule="exact"/>
              <w:rPr>
                <w:rFonts w:ascii="仿宋_GB2312" w:eastAsia="仿宋_GB2312" w:hAnsi="Songti SC"/>
                <w:sz w:val="24"/>
              </w:rPr>
            </w:pPr>
          </w:p>
        </w:tc>
      </w:tr>
      <w:tr w:rsidR="00AD19FB" w:rsidRPr="00BC4832" w:rsidTr="003C6B35">
        <w:trPr>
          <w:trHeight w:val="563"/>
          <w:jc w:val="center"/>
        </w:trPr>
        <w:tc>
          <w:tcPr>
            <w:tcW w:w="1405"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11359" w:type="dxa"/>
            <w:gridSpan w:val="3"/>
            <w:vAlign w:val="center"/>
          </w:tcPr>
          <w:p w:rsidR="00AD19FB" w:rsidRPr="00BC4832" w:rsidRDefault="00AD19FB" w:rsidP="008E14CB">
            <w:pPr>
              <w:spacing w:line="400" w:lineRule="exact"/>
              <w:jc w:val="center"/>
              <w:textAlignment w:val="baseline"/>
              <w:rPr>
                <w:rFonts w:ascii="仿宋_GB2312" w:eastAsia="仿宋_GB2312" w:hAnsi="Songti SC"/>
                <w:sz w:val="24"/>
              </w:rPr>
            </w:pPr>
            <w:r w:rsidRPr="00BC4832">
              <w:rPr>
                <w:rFonts w:ascii="仿宋_GB2312" w:eastAsia="仿宋_GB2312" w:hAnsi="Songti SC" w:hint="eastAsia"/>
                <w:sz w:val="24"/>
              </w:rPr>
              <w:t>技术部分得分（B）=B1+B2+B3+B4</w:t>
            </w:r>
            <w:r w:rsidR="00017D16">
              <w:rPr>
                <w:rFonts w:ascii="仿宋_GB2312" w:eastAsia="仿宋_GB2312" w:hAnsi="Songti SC" w:hint="eastAsia"/>
                <w:sz w:val="24"/>
              </w:rPr>
              <w:t>+B5</w:t>
            </w:r>
          </w:p>
        </w:tc>
        <w:tc>
          <w:tcPr>
            <w:tcW w:w="968" w:type="dxa"/>
          </w:tcPr>
          <w:p w:rsidR="00AD19FB" w:rsidRPr="00BC4832" w:rsidRDefault="00AD19FB" w:rsidP="00BC4832">
            <w:pPr>
              <w:spacing w:line="460" w:lineRule="exact"/>
              <w:textAlignment w:val="baseline"/>
              <w:rPr>
                <w:rFonts w:ascii="仿宋_GB2312" w:eastAsia="仿宋_GB2312" w:hAnsi="Songti SC"/>
                <w:sz w:val="24"/>
              </w:rPr>
            </w:pPr>
          </w:p>
        </w:tc>
      </w:tr>
      <w:tr w:rsidR="00AD19FB" w:rsidRPr="00BC4832" w:rsidTr="008E14CB">
        <w:trPr>
          <w:trHeight w:val="794"/>
          <w:jc w:val="center"/>
        </w:trPr>
        <w:tc>
          <w:tcPr>
            <w:tcW w:w="1405" w:type="dxa"/>
            <w:vAlign w:val="center"/>
          </w:tcPr>
          <w:p w:rsidR="00AD19FB" w:rsidRPr="00BC4832" w:rsidRDefault="00AD19FB" w:rsidP="00BC4832">
            <w:pPr>
              <w:spacing w:line="460" w:lineRule="exact"/>
              <w:jc w:val="center"/>
              <w:rPr>
                <w:rFonts w:ascii="仿宋_GB2312" w:eastAsia="仿宋_GB2312" w:hAnsi="黑体"/>
                <w:sz w:val="24"/>
              </w:rPr>
            </w:pPr>
          </w:p>
        </w:tc>
        <w:tc>
          <w:tcPr>
            <w:tcW w:w="870" w:type="dxa"/>
            <w:vAlign w:val="center"/>
          </w:tcPr>
          <w:p w:rsidR="00AD19FB" w:rsidRPr="00BC4832" w:rsidRDefault="00AD19FB" w:rsidP="00BC4832">
            <w:pPr>
              <w:spacing w:line="460" w:lineRule="exact"/>
              <w:jc w:val="center"/>
              <w:rPr>
                <w:rFonts w:ascii="仿宋_GB2312" w:eastAsia="仿宋_GB2312" w:hAnsi="Songti SC"/>
                <w:sz w:val="24"/>
              </w:rPr>
            </w:pPr>
          </w:p>
        </w:tc>
        <w:tc>
          <w:tcPr>
            <w:tcW w:w="1701" w:type="dxa"/>
            <w:vAlign w:val="center"/>
          </w:tcPr>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C1、</w:t>
            </w:r>
            <w:r w:rsidR="004937BF">
              <w:rPr>
                <w:rFonts w:ascii="仿宋_GB2312" w:eastAsia="仿宋_GB2312" w:hAnsi="Songti SC" w:hint="eastAsia"/>
                <w:sz w:val="24"/>
              </w:rPr>
              <w:t>投标单位</w:t>
            </w:r>
            <w:r w:rsidRPr="00BC4832">
              <w:rPr>
                <w:rFonts w:ascii="仿宋_GB2312" w:eastAsia="仿宋_GB2312" w:hAnsi="Songti SC" w:hint="eastAsia"/>
                <w:sz w:val="24"/>
              </w:rPr>
              <w:t>资质得分</w:t>
            </w:r>
          </w:p>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（15分）</w:t>
            </w:r>
          </w:p>
        </w:tc>
        <w:tc>
          <w:tcPr>
            <w:tcW w:w="8788" w:type="dxa"/>
          </w:tcPr>
          <w:p w:rsidR="00AD19FB" w:rsidRDefault="00AD19FB" w:rsidP="008E14CB">
            <w:pPr>
              <w:pStyle w:val="a0"/>
              <w:spacing w:line="400" w:lineRule="exact"/>
              <w:ind w:left="0" w:firstLineChars="200" w:firstLine="480"/>
              <w:rPr>
                <w:rFonts w:ascii="仿宋_GB2312" w:eastAsia="仿宋_GB2312" w:hAnsi="Songti SC" w:cs="Times New Roman"/>
                <w:kern w:val="2"/>
                <w:sz w:val="24"/>
                <w:szCs w:val="24"/>
                <w:lang w:eastAsia="zh-CN"/>
              </w:rPr>
            </w:pPr>
            <w:r w:rsidRPr="00BC4832">
              <w:rPr>
                <w:rFonts w:ascii="仿宋_GB2312" w:eastAsia="仿宋_GB2312" w:hAnsi="Songti SC" w:cs="Times New Roman" w:hint="eastAsia"/>
                <w:kern w:val="2"/>
                <w:sz w:val="24"/>
                <w:szCs w:val="24"/>
                <w:lang w:eastAsia="zh-CN"/>
              </w:rPr>
              <w:t>投标人根据《中华人民共和国政府采购法实施条例》第十七条规定，提供的单位相关资质的完整性。</w:t>
            </w:r>
          </w:p>
          <w:p w:rsidR="003C6B35" w:rsidRPr="00310FA3" w:rsidRDefault="003C6B35" w:rsidP="00310FA3">
            <w:pPr>
              <w:widowControl/>
              <w:spacing w:line="400" w:lineRule="exact"/>
              <w:ind w:firstLineChars="200" w:firstLine="482"/>
              <w:jc w:val="left"/>
              <w:rPr>
                <w:rFonts w:ascii="仿宋_GB2312" w:eastAsia="仿宋_GB2312" w:hAnsi="Times New Roman"/>
                <w:b/>
                <w:sz w:val="24"/>
              </w:rPr>
            </w:pPr>
            <w:r w:rsidRPr="00310FA3">
              <w:rPr>
                <w:rFonts w:ascii="仿宋_GB2312" w:eastAsia="仿宋_GB2312" w:hAnsi="宋体" w:cs="宋体" w:hint="eastAsia"/>
                <w:b/>
                <w:bCs/>
                <w:kern w:val="0"/>
                <w:sz w:val="24"/>
              </w:rPr>
              <w:t>（1）</w:t>
            </w:r>
            <w:r w:rsidRPr="00310FA3">
              <w:rPr>
                <w:rFonts w:ascii="仿宋_GB2312" w:eastAsia="仿宋_GB2312" w:hAnsi="Times New Roman" w:hint="eastAsia"/>
                <w:b/>
                <w:sz w:val="24"/>
              </w:rPr>
              <w:t>有效的企（事）业法人营业执照副本复印件及授权书；</w:t>
            </w:r>
          </w:p>
          <w:p w:rsidR="003C6B35" w:rsidRPr="00310FA3" w:rsidRDefault="003C6B35" w:rsidP="00310FA3">
            <w:pPr>
              <w:widowControl/>
              <w:spacing w:line="400" w:lineRule="exact"/>
              <w:ind w:firstLineChars="200" w:firstLine="482"/>
              <w:jc w:val="left"/>
              <w:rPr>
                <w:rFonts w:ascii="仿宋_GB2312" w:eastAsia="仿宋_GB2312" w:hAnsi="Times New Roman"/>
                <w:b/>
                <w:sz w:val="24"/>
              </w:rPr>
            </w:pPr>
            <w:r w:rsidRPr="00310FA3">
              <w:rPr>
                <w:rFonts w:ascii="仿宋_GB2312" w:eastAsia="仿宋_GB2312" w:hAnsi="宋体" w:cs="宋体" w:hint="eastAsia"/>
                <w:b/>
                <w:bCs/>
                <w:kern w:val="0"/>
                <w:sz w:val="24"/>
              </w:rPr>
              <w:t>（</w:t>
            </w:r>
            <w:r w:rsidR="00EF36D4">
              <w:rPr>
                <w:rFonts w:ascii="仿宋_GB2312" w:eastAsia="仿宋_GB2312" w:hAnsi="宋体" w:cs="宋体" w:hint="eastAsia"/>
                <w:b/>
                <w:bCs/>
                <w:kern w:val="0"/>
                <w:sz w:val="24"/>
              </w:rPr>
              <w:t>2</w:t>
            </w:r>
            <w:r w:rsidRPr="00310FA3">
              <w:rPr>
                <w:rFonts w:ascii="仿宋_GB2312" w:eastAsia="仿宋_GB2312" w:hAnsi="宋体" w:cs="宋体" w:hint="eastAsia"/>
                <w:b/>
                <w:bCs/>
                <w:kern w:val="0"/>
                <w:sz w:val="24"/>
              </w:rPr>
              <w:t>）</w:t>
            </w:r>
            <w:r w:rsidRPr="00310FA3">
              <w:rPr>
                <w:rFonts w:ascii="仿宋_GB2312" w:eastAsia="仿宋_GB2312" w:hAnsi="Times New Roman" w:hint="eastAsia"/>
                <w:b/>
                <w:sz w:val="24"/>
              </w:rPr>
              <w:t>纳税及社会保障金的相关证明文件；</w:t>
            </w:r>
          </w:p>
          <w:p w:rsidR="003C6B35" w:rsidRPr="00310FA3" w:rsidRDefault="003C6B35" w:rsidP="00310FA3">
            <w:pPr>
              <w:widowControl/>
              <w:spacing w:line="400" w:lineRule="exact"/>
              <w:ind w:firstLineChars="200" w:firstLine="482"/>
              <w:jc w:val="left"/>
              <w:rPr>
                <w:rFonts w:ascii="仿宋_GB2312" w:eastAsia="仿宋_GB2312" w:hAnsi="Times New Roman"/>
                <w:b/>
                <w:sz w:val="24"/>
              </w:rPr>
            </w:pPr>
            <w:r w:rsidRPr="00310FA3">
              <w:rPr>
                <w:rFonts w:ascii="仿宋_GB2312" w:eastAsia="仿宋_GB2312" w:hAnsi="宋体" w:cs="宋体" w:hint="eastAsia"/>
                <w:b/>
                <w:bCs/>
                <w:kern w:val="0"/>
                <w:sz w:val="24"/>
              </w:rPr>
              <w:t>（</w:t>
            </w:r>
            <w:r w:rsidR="00EF36D4">
              <w:rPr>
                <w:rFonts w:ascii="仿宋_GB2312" w:eastAsia="仿宋_GB2312" w:hAnsi="宋体" w:cs="宋体" w:hint="eastAsia"/>
                <w:b/>
                <w:bCs/>
                <w:kern w:val="0"/>
                <w:sz w:val="24"/>
              </w:rPr>
              <w:t>3</w:t>
            </w:r>
            <w:r w:rsidRPr="00310FA3">
              <w:rPr>
                <w:rFonts w:ascii="仿宋_GB2312" w:eastAsia="仿宋_GB2312" w:hAnsi="宋体" w:cs="宋体" w:hint="eastAsia"/>
                <w:b/>
                <w:bCs/>
                <w:kern w:val="0"/>
                <w:sz w:val="24"/>
              </w:rPr>
              <w:t>）</w:t>
            </w:r>
            <w:r w:rsidRPr="00310FA3">
              <w:rPr>
                <w:rFonts w:ascii="仿宋_GB2312" w:eastAsia="仿宋_GB2312" w:hAnsi="Times New Roman" w:hint="eastAsia"/>
                <w:b/>
                <w:sz w:val="24"/>
              </w:rPr>
              <w:t>无重大违法记录的书面声明；</w:t>
            </w:r>
          </w:p>
          <w:p w:rsidR="003C6B35" w:rsidRPr="00310FA3" w:rsidRDefault="003C6B35" w:rsidP="00310FA3">
            <w:pPr>
              <w:widowControl/>
              <w:spacing w:line="400" w:lineRule="exact"/>
              <w:ind w:firstLineChars="200" w:firstLine="482"/>
              <w:jc w:val="left"/>
              <w:rPr>
                <w:rFonts w:ascii="仿宋_GB2312" w:eastAsia="仿宋_GB2312" w:hAnsi="Times New Roman"/>
                <w:b/>
                <w:sz w:val="24"/>
              </w:rPr>
            </w:pPr>
            <w:r w:rsidRPr="00310FA3">
              <w:rPr>
                <w:rFonts w:ascii="仿宋_GB2312" w:eastAsia="仿宋_GB2312" w:hAnsi="宋体" w:cs="宋体" w:hint="eastAsia"/>
                <w:b/>
                <w:bCs/>
                <w:kern w:val="0"/>
                <w:sz w:val="24"/>
              </w:rPr>
              <w:lastRenderedPageBreak/>
              <w:t>（</w:t>
            </w:r>
            <w:r w:rsidR="00EF36D4">
              <w:rPr>
                <w:rFonts w:ascii="仿宋_GB2312" w:eastAsia="仿宋_GB2312" w:hAnsi="宋体" w:cs="宋体" w:hint="eastAsia"/>
                <w:b/>
                <w:bCs/>
                <w:kern w:val="0"/>
                <w:sz w:val="24"/>
              </w:rPr>
              <w:t>4</w:t>
            </w:r>
            <w:r w:rsidRPr="00310FA3">
              <w:rPr>
                <w:rFonts w:ascii="仿宋_GB2312" w:eastAsia="仿宋_GB2312" w:hAnsi="宋体" w:cs="宋体" w:hint="eastAsia"/>
                <w:b/>
                <w:bCs/>
                <w:kern w:val="0"/>
                <w:sz w:val="24"/>
              </w:rPr>
              <w:t>）</w:t>
            </w:r>
            <w:r w:rsidRPr="00310FA3">
              <w:rPr>
                <w:rFonts w:ascii="仿宋_GB2312" w:eastAsia="仿宋_GB2312" w:hAnsi="Times New Roman" w:hint="eastAsia"/>
                <w:b/>
                <w:sz w:val="24"/>
              </w:rPr>
              <w:t>专业技术能力证明材料；</w:t>
            </w:r>
          </w:p>
          <w:p w:rsidR="003C6B35" w:rsidRPr="00310FA3" w:rsidRDefault="003C6B35" w:rsidP="00310FA3">
            <w:pPr>
              <w:widowControl/>
              <w:spacing w:line="400" w:lineRule="exact"/>
              <w:ind w:firstLineChars="200" w:firstLine="482"/>
              <w:jc w:val="left"/>
              <w:rPr>
                <w:rFonts w:ascii="仿宋_GB2312" w:eastAsia="仿宋_GB2312" w:hAnsi="Times New Roman"/>
                <w:b/>
                <w:sz w:val="24"/>
              </w:rPr>
            </w:pPr>
            <w:r w:rsidRPr="00310FA3">
              <w:rPr>
                <w:rFonts w:ascii="仿宋_GB2312" w:eastAsia="仿宋_GB2312" w:hAnsi="宋体" w:cs="宋体" w:hint="eastAsia"/>
                <w:b/>
                <w:bCs/>
                <w:kern w:val="0"/>
                <w:sz w:val="24"/>
              </w:rPr>
              <w:t>（</w:t>
            </w:r>
            <w:r w:rsidR="00EF36D4">
              <w:rPr>
                <w:rFonts w:ascii="仿宋_GB2312" w:eastAsia="仿宋_GB2312" w:hAnsi="宋体" w:cs="宋体" w:hint="eastAsia"/>
                <w:b/>
                <w:bCs/>
                <w:kern w:val="0"/>
                <w:sz w:val="24"/>
              </w:rPr>
              <w:t>5</w:t>
            </w:r>
            <w:r w:rsidRPr="00310FA3">
              <w:rPr>
                <w:rFonts w:ascii="仿宋_GB2312" w:eastAsia="仿宋_GB2312" w:hAnsi="宋体" w:cs="宋体" w:hint="eastAsia"/>
                <w:b/>
                <w:bCs/>
                <w:kern w:val="0"/>
                <w:sz w:val="24"/>
              </w:rPr>
              <w:t>）</w:t>
            </w:r>
            <w:r w:rsidRPr="00310FA3">
              <w:rPr>
                <w:rFonts w:ascii="仿宋_GB2312" w:eastAsia="仿宋_GB2312" w:hAnsi="Times New Roman" w:hint="eastAsia"/>
                <w:b/>
                <w:sz w:val="24"/>
              </w:rPr>
              <w:t>信用记录证明材料。</w:t>
            </w:r>
          </w:p>
          <w:p w:rsidR="00AD19FB" w:rsidRPr="00BC4832" w:rsidRDefault="00AD19FB" w:rsidP="008E14CB">
            <w:pPr>
              <w:pStyle w:val="a0"/>
              <w:spacing w:line="400" w:lineRule="exact"/>
              <w:ind w:left="0" w:firstLineChars="200" w:firstLine="480"/>
              <w:rPr>
                <w:rFonts w:ascii="仿宋_GB2312" w:eastAsia="仿宋_GB2312"/>
                <w:sz w:val="24"/>
                <w:szCs w:val="24"/>
                <w:lang w:eastAsia="zh-CN"/>
              </w:rPr>
            </w:pPr>
            <w:r w:rsidRPr="00BC4832">
              <w:rPr>
                <w:rFonts w:ascii="仿宋_GB2312" w:eastAsia="仿宋_GB2312" w:hAnsi="Songti SC" w:cs="Times New Roman" w:hint="eastAsia"/>
                <w:kern w:val="2"/>
                <w:sz w:val="24"/>
                <w:szCs w:val="24"/>
                <w:lang w:eastAsia="zh-CN"/>
              </w:rPr>
              <w:t>提供全部六项证明</w:t>
            </w:r>
            <w:r w:rsidR="00017D16">
              <w:rPr>
                <w:rFonts w:ascii="仿宋_GB2312" w:eastAsia="仿宋_GB2312" w:hAnsi="Songti SC" w:cs="Times New Roman" w:hint="eastAsia"/>
                <w:kern w:val="2"/>
                <w:sz w:val="24"/>
                <w:szCs w:val="24"/>
                <w:lang w:eastAsia="zh-CN"/>
              </w:rPr>
              <w:t>材料的</w:t>
            </w:r>
            <w:r w:rsidRPr="00BC4832">
              <w:rPr>
                <w:rFonts w:ascii="仿宋_GB2312" w:eastAsia="仿宋_GB2312" w:hAnsi="Songti SC" w:cs="Times New Roman" w:hint="eastAsia"/>
                <w:kern w:val="2"/>
                <w:sz w:val="24"/>
                <w:szCs w:val="24"/>
                <w:lang w:eastAsia="zh-CN"/>
              </w:rPr>
              <w:t>得15分，其他情况不得分。</w:t>
            </w:r>
          </w:p>
        </w:tc>
        <w:tc>
          <w:tcPr>
            <w:tcW w:w="968" w:type="dxa"/>
          </w:tcPr>
          <w:p w:rsidR="00AD19FB" w:rsidRPr="00BC4832" w:rsidRDefault="00AD19FB" w:rsidP="00BC4832">
            <w:pPr>
              <w:spacing w:line="460" w:lineRule="exact"/>
              <w:rPr>
                <w:rFonts w:ascii="仿宋_GB2312" w:eastAsia="仿宋_GB2312" w:hAnsi="Songti SC"/>
                <w:sz w:val="24"/>
              </w:rPr>
            </w:pPr>
          </w:p>
        </w:tc>
      </w:tr>
      <w:tr w:rsidR="00AD19FB" w:rsidRPr="00BC4832" w:rsidTr="003C6B35">
        <w:trPr>
          <w:trHeight w:val="1507"/>
          <w:jc w:val="center"/>
        </w:trPr>
        <w:tc>
          <w:tcPr>
            <w:tcW w:w="1405" w:type="dxa"/>
            <w:vMerge w:val="restart"/>
            <w:vAlign w:val="center"/>
          </w:tcPr>
          <w:p w:rsidR="00AD19FB" w:rsidRPr="00BC4832" w:rsidRDefault="00AD19FB" w:rsidP="00BC4832">
            <w:pPr>
              <w:spacing w:line="460" w:lineRule="exact"/>
              <w:jc w:val="center"/>
              <w:rPr>
                <w:rFonts w:ascii="仿宋_GB2312" w:eastAsia="仿宋_GB2312" w:hAnsi="Songti SC"/>
                <w:sz w:val="24"/>
              </w:rPr>
            </w:pPr>
            <w:r w:rsidRPr="00BC4832">
              <w:rPr>
                <w:rFonts w:ascii="仿宋_GB2312" w:eastAsia="仿宋_GB2312" w:hAnsi="黑体" w:hint="eastAsia"/>
                <w:sz w:val="24"/>
              </w:rPr>
              <w:lastRenderedPageBreak/>
              <w:t>商务部分（C）</w:t>
            </w:r>
          </w:p>
        </w:tc>
        <w:tc>
          <w:tcPr>
            <w:tcW w:w="870" w:type="dxa"/>
            <w:vMerge w:val="restart"/>
            <w:vAlign w:val="center"/>
          </w:tcPr>
          <w:p w:rsidR="00AD19FB" w:rsidRPr="00BC4832" w:rsidRDefault="00AD19FB" w:rsidP="00BC4832">
            <w:pPr>
              <w:spacing w:line="460" w:lineRule="exact"/>
              <w:jc w:val="center"/>
              <w:rPr>
                <w:rFonts w:ascii="仿宋_GB2312" w:eastAsia="仿宋_GB2312" w:hAnsi="Songti SC"/>
                <w:sz w:val="24"/>
              </w:rPr>
            </w:pPr>
            <w:r w:rsidRPr="00BC4832">
              <w:rPr>
                <w:rFonts w:ascii="仿宋_GB2312" w:eastAsia="仿宋_GB2312" w:hAnsi="Songti SC" w:hint="eastAsia"/>
                <w:sz w:val="24"/>
              </w:rPr>
              <w:t>30分</w:t>
            </w:r>
          </w:p>
        </w:tc>
        <w:tc>
          <w:tcPr>
            <w:tcW w:w="1701" w:type="dxa"/>
            <w:vAlign w:val="center"/>
          </w:tcPr>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C2、同类项目经验（10分）</w:t>
            </w:r>
          </w:p>
        </w:tc>
        <w:tc>
          <w:tcPr>
            <w:tcW w:w="8788" w:type="dxa"/>
          </w:tcPr>
          <w:p w:rsidR="003C6B35" w:rsidRDefault="00AD19FB" w:rsidP="008E14CB">
            <w:pPr>
              <w:spacing w:line="400" w:lineRule="exact"/>
              <w:ind w:leftChars="200" w:left="420"/>
              <w:rPr>
                <w:rFonts w:ascii="仿宋_GB2312" w:eastAsia="仿宋_GB2312" w:hAnsi="Songti SC"/>
                <w:sz w:val="24"/>
              </w:rPr>
            </w:pPr>
            <w:r w:rsidRPr="003C6B35">
              <w:rPr>
                <w:rFonts w:ascii="仿宋_GB2312" w:eastAsia="仿宋_GB2312" w:hAnsi="Songti SC" w:hint="eastAsia"/>
                <w:sz w:val="24"/>
              </w:rPr>
              <w:t>投标单位须有</w:t>
            </w:r>
            <w:r w:rsidRPr="00310FA3">
              <w:rPr>
                <w:rFonts w:ascii="仿宋_GB2312" w:eastAsia="仿宋_GB2312" w:hAnsi="Songti SC" w:hint="eastAsia"/>
                <w:b/>
                <w:sz w:val="24"/>
              </w:rPr>
              <w:t>近3年</w:t>
            </w:r>
            <w:r w:rsidRPr="003C6B35">
              <w:rPr>
                <w:rFonts w:ascii="仿宋_GB2312" w:eastAsia="仿宋_GB2312" w:hAnsi="Songti SC" w:hint="eastAsia"/>
                <w:sz w:val="24"/>
              </w:rPr>
              <w:t>承接过</w:t>
            </w:r>
            <w:r w:rsidR="003C6B35" w:rsidRPr="003C6B35">
              <w:rPr>
                <w:rFonts w:ascii="仿宋_GB2312" w:eastAsia="仿宋_GB2312" w:hAnsi="Songti SC" w:hint="eastAsia"/>
                <w:sz w:val="24"/>
              </w:rPr>
              <w:t>省、市机关单位政务新媒体运营服务的项目经验。</w:t>
            </w:r>
          </w:p>
          <w:p w:rsidR="003C6B35" w:rsidRDefault="003C6B35" w:rsidP="008E14CB">
            <w:pPr>
              <w:widowControl/>
              <w:spacing w:line="400" w:lineRule="exact"/>
              <w:ind w:firstLineChars="200" w:firstLine="480"/>
              <w:jc w:val="left"/>
              <w:rPr>
                <w:rFonts w:ascii="仿宋_GB2312" w:eastAsia="仿宋_GB2312" w:hAnsi="Songti SC"/>
                <w:sz w:val="24"/>
              </w:rPr>
            </w:pPr>
            <w:r>
              <w:rPr>
                <w:rFonts w:ascii="仿宋_GB2312" w:eastAsia="仿宋_GB2312" w:hAnsi="宋体" w:cs="宋体" w:hint="eastAsia"/>
                <w:bCs/>
                <w:kern w:val="0"/>
                <w:sz w:val="24"/>
              </w:rPr>
              <w:t>（1）</w:t>
            </w:r>
            <w:r w:rsidRPr="003C6B35">
              <w:rPr>
                <w:rFonts w:ascii="仿宋_GB2312" w:eastAsia="仿宋_GB2312" w:hAnsi="Songti SC" w:hint="eastAsia"/>
                <w:sz w:val="24"/>
              </w:rPr>
              <w:t>有</w:t>
            </w:r>
            <w:r w:rsidRPr="00310FA3">
              <w:rPr>
                <w:rFonts w:ascii="仿宋_GB2312" w:eastAsia="仿宋_GB2312" w:hAnsi="Songti SC" w:hint="eastAsia"/>
                <w:b/>
                <w:sz w:val="24"/>
              </w:rPr>
              <w:t>3个</w:t>
            </w:r>
            <w:r w:rsidR="008E14CB">
              <w:rPr>
                <w:rFonts w:ascii="仿宋_GB2312" w:eastAsia="仿宋_GB2312" w:hAnsi="Songti SC" w:hint="eastAsia"/>
                <w:sz w:val="24"/>
              </w:rPr>
              <w:t>（含3个）以上过往案例经验</w:t>
            </w:r>
            <w:r w:rsidRPr="003C6B35">
              <w:rPr>
                <w:rFonts w:ascii="仿宋_GB2312" w:eastAsia="仿宋_GB2312" w:hAnsi="Songti SC" w:hint="eastAsia"/>
                <w:sz w:val="24"/>
              </w:rPr>
              <w:t>，得10分；</w:t>
            </w:r>
          </w:p>
          <w:p w:rsidR="003C6B35" w:rsidRDefault="003C6B35" w:rsidP="008E14CB">
            <w:pPr>
              <w:widowControl/>
              <w:spacing w:line="400" w:lineRule="exact"/>
              <w:ind w:firstLineChars="200" w:firstLine="480"/>
              <w:jc w:val="left"/>
              <w:rPr>
                <w:rFonts w:ascii="仿宋_GB2312" w:eastAsia="仿宋_GB2312" w:hAnsi="Songti SC"/>
                <w:sz w:val="24"/>
              </w:rPr>
            </w:pPr>
            <w:r>
              <w:rPr>
                <w:rFonts w:ascii="仿宋_GB2312" w:eastAsia="仿宋_GB2312" w:hAnsi="宋体" w:cs="宋体" w:hint="eastAsia"/>
                <w:bCs/>
                <w:kern w:val="0"/>
                <w:sz w:val="24"/>
              </w:rPr>
              <w:t>（2）</w:t>
            </w:r>
            <w:r w:rsidRPr="003C6B35">
              <w:rPr>
                <w:rFonts w:ascii="仿宋_GB2312" w:eastAsia="仿宋_GB2312" w:hAnsi="Songti SC" w:hint="eastAsia"/>
                <w:sz w:val="24"/>
              </w:rPr>
              <w:t>有</w:t>
            </w:r>
            <w:r w:rsidRPr="00310FA3">
              <w:rPr>
                <w:rFonts w:ascii="仿宋_GB2312" w:eastAsia="仿宋_GB2312" w:hAnsi="Songti SC" w:hint="eastAsia"/>
                <w:b/>
                <w:sz w:val="24"/>
              </w:rPr>
              <w:t>2个</w:t>
            </w:r>
            <w:r w:rsidR="008E14CB">
              <w:rPr>
                <w:rFonts w:ascii="仿宋_GB2312" w:eastAsia="仿宋_GB2312" w:hAnsi="Songti SC" w:hint="eastAsia"/>
                <w:sz w:val="24"/>
              </w:rPr>
              <w:t>过往案例经验</w:t>
            </w:r>
            <w:r w:rsidRPr="003C6B35">
              <w:rPr>
                <w:rFonts w:ascii="仿宋_GB2312" w:eastAsia="仿宋_GB2312" w:hAnsi="Songti SC" w:hint="eastAsia"/>
                <w:sz w:val="24"/>
              </w:rPr>
              <w:t>，得5分</w:t>
            </w:r>
            <w:r w:rsidR="008E14CB">
              <w:rPr>
                <w:rFonts w:ascii="仿宋_GB2312" w:eastAsia="仿宋_GB2312" w:hAnsi="Songti SC" w:hint="eastAsia"/>
                <w:sz w:val="24"/>
              </w:rPr>
              <w:t>；</w:t>
            </w:r>
          </w:p>
          <w:p w:rsidR="008E14CB" w:rsidRDefault="008E14CB" w:rsidP="008E14CB">
            <w:pPr>
              <w:widowControl/>
              <w:spacing w:line="400" w:lineRule="exact"/>
              <w:ind w:firstLineChars="200" w:firstLine="480"/>
              <w:jc w:val="left"/>
              <w:rPr>
                <w:rFonts w:ascii="仿宋_GB2312" w:eastAsia="仿宋_GB2312" w:hAnsi="宋体" w:cs="宋体"/>
                <w:bCs/>
                <w:kern w:val="0"/>
                <w:sz w:val="24"/>
              </w:rPr>
            </w:pPr>
            <w:r>
              <w:rPr>
                <w:rFonts w:ascii="仿宋_GB2312" w:eastAsia="仿宋_GB2312" w:hAnsi="宋体" w:cs="宋体" w:hint="eastAsia"/>
                <w:bCs/>
                <w:kern w:val="0"/>
                <w:sz w:val="24"/>
              </w:rPr>
              <w:t>（3）</w:t>
            </w:r>
            <w:r w:rsidRPr="003C6B35">
              <w:rPr>
                <w:rFonts w:ascii="仿宋_GB2312" w:eastAsia="仿宋_GB2312" w:hAnsi="Songti SC" w:hint="eastAsia"/>
                <w:sz w:val="24"/>
              </w:rPr>
              <w:t>有</w:t>
            </w:r>
            <w:r w:rsidRPr="00310FA3">
              <w:rPr>
                <w:rFonts w:ascii="仿宋_GB2312" w:eastAsia="仿宋_GB2312" w:hAnsi="Songti SC" w:hint="eastAsia"/>
                <w:b/>
                <w:sz w:val="24"/>
              </w:rPr>
              <w:t>1个</w:t>
            </w:r>
            <w:r>
              <w:rPr>
                <w:rFonts w:ascii="仿宋_GB2312" w:eastAsia="仿宋_GB2312" w:hAnsi="Songti SC" w:hint="eastAsia"/>
                <w:sz w:val="24"/>
              </w:rPr>
              <w:t>过往案例经验</w:t>
            </w:r>
            <w:r w:rsidRPr="003C6B35">
              <w:rPr>
                <w:rFonts w:ascii="仿宋_GB2312" w:eastAsia="仿宋_GB2312" w:hAnsi="Songti SC" w:hint="eastAsia"/>
                <w:sz w:val="24"/>
              </w:rPr>
              <w:t>，得</w:t>
            </w:r>
            <w:r>
              <w:rPr>
                <w:rFonts w:ascii="仿宋_GB2312" w:eastAsia="仿宋_GB2312" w:hAnsi="Songti SC" w:hint="eastAsia"/>
                <w:sz w:val="24"/>
              </w:rPr>
              <w:t>3</w:t>
            </w:r>
            <w:r w:rsidRPr="003C6B35">
              <w:rPr>
                <w:rFonts w:ascii="仿宋_GB2312" w:eastAsia="仿宋_GB2312" w:hAnsi="Songti SC" w:hint="eastAsia"/>
                <w:sz w:val="24"/>
              </w:rPr>
              <w:t>分</w:t>
            </w:r>
            <w:r>
              <w:rPr>
                <w:rFonts w:ascii="仿宋_GB2312" w:eastAsia="仿宋_GB2312" w:hAnsi="Songti SC" w:hint="eastAsia"/>
                <w:sz w:val="24"/>
              </w:rPr>
              <w:t>；</w:t>
            </w:r>
          </w:p>
          <w:p w:rsidR="008E14CB" w:rsidRDefault="008E14CB" w:rsidP="008E14CB">
            <w:pPr>
              <w:widowControl/>
              <w:spacing w:line="400" w:lineRule="exact"/>
              <w:ind w:firstLineChars="200" w:firstLine="480"/>
              <w:jc w:val="left"/>
              <w:rPr>
                <w:rFonts w:ascii="仿宋_GB2312" w:eastAsia="仿宋_GB2312" w:hAnsi="宋体" w:cs="宋体"/>
                <w:bCs/>
                <w:kern w:val="0"/>
                <w:sz w:val="24"/>
              </w:rPr>
            </w:pPr>
            <w:r>
              <w:rPr>
                <w:rFonts w:ascii="仿宋_GB2312" w:eastAsia="仿宋_GB2312" w:hAnsi="宋体" w:cs="宋体" w:hint="eastAsia"/>
                <w:bCs/>
                <w:kern w:val="0"/>
                <w:sz w:val="24"/>
              </w:rPr>
              <w:t>（4）</w:t>
            </w:r>
            <w:r>
              <w:rPr>
                <w:rFonts w:ascii="仿宋_GB2312" w:eastAsia="仿宋_GB2312" w:hAnsi="Songti SC" w:hint="eastAsia"/>
                <w:sz w:val="24"/>
              </w:rPr>
              <w:t>无过往案例经验</w:t>
            </w:r>
            <w:r w:rsidRPr="003C6B35">
              <w:rPr>
                <w:rFonts w:ascii="仿宋_GB2312" w:eastAsia="仿宋_GB2312" w:hAnsi="Songti SC" w:hint="eastAsia"/>
                <w:sz w:val="24"/>
              </w:rPr>
              <w:t>，</w:t>
            </w:r>
            <w:r>
              <w:rPr>
                <w:rFonts w:ascii="仿宋_GB2312" w:eastAsia="仿宋_GB2312" w:hAnsi="Songti SC" w:hint="eastAsia"/>
                <w:sz w:val="24"/>
              </w:rPr>
              <w:t>不得分。</w:t>
            </w:r>
          </w:p>
          <w:p w:rsidR="00AD19FB" w:rsidRPr="00BC4832" w:rsidRDefault="003C6B35" w:rsidP="008E14CB">
            <w:pPr>
              <w:spacing w:line="400" w:lineRule="exact"/>
              <w:ind w:firstLineChars="200" w:firstLine="480"/>
              <w:rPr>
                <w:rFonts w:ascii="仿宋_GB2312" w:eastAsia="仿宋_GB2312" w:hAnsi="Songti SC"/>
                <w:sz w:val="24"/>
              </w:rPr>
            </w:pPr>
            <w:r w:rsidRPr="003C6B35">
              <w:rPr>
                <w:rFonts w:ascii="仿宋_GB2312" w:eastAsia="仿宋_GB2312" w:hAnsi="Songti SC" w:hint="eastAsia"/>
                <w:sz w:val="24"/>
              </w:rPr>
              <w:t>相关证明文件：</w:t>
            </w:r>
            <w:r w:rsidR="00AD19FB" w:rsidRPr="003C6B35">
              <w:rPr>
                <w:rFonts w:ascii="仿宋_GB2312" w:eastAsia="仿宋_GB2312" w:hAnsi="Songti SC" w:hint="eastAsia"/>
                <w:sz w:val="24"/>
              </w:rPr>
              <w:t>提供中标通知书、发票或合同关键页等相关资料的复印件</w:t>
            </w:r>
            <w:r>
              <w:rPr>
                <w:rFonts w:ascii="仿宋_GB2312" w:eastAsia="仿宋_GB2312" w:hAnsi="Songti SC" w:hint="eastAsia"/>
                <w:sz w:val="24"/>
              </w:rPr>
              <w:t>，并</w:t>
            </w:r>
            <w:r w:rsidR="00AD19FB" w:rsidRPr="003C6B35">
              <w:rPr>
                <w:rFonts w:ascii="仿宋_GB2312" w:eastAsia="仿宋_GB2312" w:hAnsi="Songti SC" w:hint="eastAsia"/>
                <w:sz w:val="24"/>
              </w:rPr>
              <w:t>加盖公章</w:t>
            </w:r>
            <w:r>
              <w:rPr>
                <w:rFonts w:ascii="仿宋_GB2312" w:eastAsia="仿宋_GB2312" w:hAnsi="Songti SC" w:hint="eastAsia"/>
                <w:sz w:val="24"/>
              </w:rPr>
              <w:t>。</w:t>
            </w:r>
          </w:p>
        </w:tc>
        <w:tc>
          <w:tcPr>
            <w:tcW w:w="968" w:type="dxa"/>
          </w:tcPr>
          <w:p w:rsidR="00AD19FB" w:rsidRPr="00BC4832" w:rsidRDefault="00AD19FB" w:rsidP="00BC4832">
            <w:pPr>
              <w:spacing w:line="460" w:lineRule="exact"/>
              <w:rPr>
                <w:rFonts w:ascii="仿宋_GB2312" w:eastAsia="仿宋_GB2312" w:hAnsi="Songti SC"/>
                <w:sz w:val="24"/>
              </w:rPr>
            </w:pPr>
          </w:p>
        </w:tc>
      </w:tr>
      <w:tr w:rsidR="00AD19FB" w:rsidRPr="00BC4832" w:rsidTr="003C6B35">
        <w:trPr>
          <w:trHeight w:val="1361"/>
          <w:jc w:val="center"/>
        </w:trPr>
        <w:tc>
          <w:tcPr>
            <w:tcW w:w="1405"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870" w:type="dxa"/>
            <w:vMerge/>
            <w:vAlign w:val="center"/>
          </w:tcPr>
          <w:p w:rsidR="00AD19FB" w:rsidRPr="00BC4832" w:rsidRDefault="00AD19FB" w:rsidP="00BC4832">
            <w:pPr>
              <w:spacing w:line="460" w:lineRule="exact"/>
              <w:jc w:val="center"/>
              <w:rPr>
                <w:rFonts w:ascii="仿宋_GB2312" w:eastAsia="仿宋_GB2312" w:hAnsi="Songti SC"/>
                <w:sz w:val="24"/>
              </w:rPr>
            </w:pPr>
          </w:p>
        </w:tc>
        <w:tc>
          <w:tcPr>
            <w:tcW w:w="1701" w:type="dxa"/>
            <w:vAlign w:val="center"/>
          </w:tcPr>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C3、获奖情况得分</w:t>
            </w:r>
          </w:p>
          <w:p w:rsidR="00AD19FB" w:rsidRPr="00BC4832" w:rsidRDefault="00AD19FB" w:rsidP="008E14CB">
            <w:pPr>
              <w:spacing w:line="400" w:lineRule="exact"/>
              <w:jc w:val="center"/>
              <w:rPr>
                <w:rFonts w:ascii="仿宋_GB2312" w:eastAsia="仿宋_GB2312" w:hAnsi="Songti SC"/>
                <w:sz w:val="24"/>
              </w:rPr>
            </w:pPr>
            <w:r w:rsidRPr="00BC4832">
              <w:rPr>
                <w:rFonts w:ascii="仿宋_GB2312" w:eastAsia="仿宋_GB2312" w:hAnsi="Songti SC" w:hint="eastAsia"/>
                <w:sz w:val="24"/>
              </w:rPr>
              <w:t>（5分）</w:t>
            </w:r>
          </w:p>
        </w:tc>
        <w:tc>
          <w:tcPr>
            <w:tcW w:w="8788" w:type="dxa"/>
          </w:tcPr>
          <w:p w:rsidR="003C6B35" w:rsidRPr="003C6B35" w:rsidRDefault="00AD19FB" w:rsidP="008E14CB">
            <w:pPr>
              <w:spacing w:line="400" w:lineRule="exact"/>
              <w:ind w:firstLineChars="200" w:firstLine="480"/>
              <w:rPr>
                <w:rFonts w:ascii="仿宋_GB2312" w:eastAsia="仿宋_GB2312" w:hAnsi="Songti SC"/>
                <w:sz w:val="24"/>
              </w:rPr>
            </w:pPr>
            <w:r w:rsidRPr="003C6B35">
              <w:rPr>
                <w:rFonts w:ascii="仿宋_GB2312" w:eastAsia="仿宋_GB2312" w:hAnsi="Songti SC" w:hint="eastAsia"/>
                <w:sz w:val="24"/>
              </w:rPr>
              <w:t>根据投标</w:t>
            </w:r>
            <w:r w:rsidR="003C6B35" w:rsidRPr="003C6B35">
              <w:rPr>
                <w:rFonts w:ascii="仿宋_GB2312" w:eastAsia="仿宋_GB2312" w:hAnsi="Songti SC" w:hint="eastAsia"/>
                <w:sz w:val="24"/>
              </w:rPr>
              <w:t>单位</w:t>
            </w:r>
            <w:r w:rsidRPr="00310FA3">
              <w:rPr>
                <w:rFonts w:ascii="仿宋_GB2312" w:eastAsia="仿宋_GB2312" w:hAnsi="Songti SC" w:hint="eastAsia"/>
                <w:b/>
                <w:sz w:val="24"/>
              </w:rPr>
              <w:t>近3年</w:t>
            </w:r>
            <w:r w:rsidRPr="003C6B35">
              <w:rPr>
                <w:rFonts w:ascii="仿宋_GB2312" w:eastAsia="仿宋_GB2312" w:hAnsi="Songti SC" w:hint="eastAsia"/>
                <w:sz w:val="24"/>
              </w:rPr>
              <w:t>来获得</w:t>
            </w:r>
            <w:r w:rsidR="008E14CB" w:rsidRPr="00310FA3">
              <w:rPr>
                <w:rFonts w:ascii="仿宋_GB2312" w:eastAsia="仿宋_GB2312" w:hAnsi="Songti SC" w:hint="eastAsia"/>
                <w:b/>
                <w:sz w:val="24"/>
              </w:rPr>
              <w:t>省</w:t>
            </w:r>
            <w:r w:rsidRPr="00310FA3">
              <w:rPr>
                <w:rFonts w:ascii="仿宋_GB2312" w:eastAsia="仿宋_GB2312" w:hAnsi="Songti SC" w:hint="eastAsia"/>
                <w:b/>
                <w:sz w:val="24"/>
              </w:rPr>
              <w:t>级以上</w:t>
            </w:r>
            <w:r w:rsidR="003C6B35" w:rsidRPr="00310FA3">
              <w:rPr>
                <w:rFonts w:ascii="仿宋_GB2312" w:eastAsia="仿宋_GB2312" w:hAnsi="Songti SC" w:hint="eastAsia"/>
                <w:b/>
                <w:sz w:val="24"/>
              </w:rPr>
              <w:t>新闻类</w:t>
            </w:r>
            <w:r w:rsidRPr="00310FA3">
              <w:rPr>
                <w:rFonts w:ascii="仿宋_GB2312" w:eastAsia="仿宋_GB2312" w:hAnsi="Songti SC" w:hint="eastAsia"/>
                <w:b/>
                <w:sz w:val="24"/>
              </w:rPr>
              <w:t>荣誉</w:t>
            </w:r>
            <w:r w:rsidRPr="003C6B35">
              <w:rPr>
                <w:rFonts w:ascii="仿宋_GB2312" w:eastAsia="仿宋_GB2312" w:hAnsi="Songti SC" w:hint="eastAsia"/>
                <w:sz w:val="24"/>
              </w:rPr>
              <w:t>的情况，1次得3分，2次及以上得5</w:t>
            </w:r>
            <w:r w:rsidR="003C6B35" w:rsidRPr="003C6B35">
              <w:rPr>
                <w:rFonts w:ascii="仿宋_GB2312" w:eastAsia="仿宋_GB2312" w:hAnsi="Songti SC" w:hint="eastAsia"/>
                <w:sz w:val="24"/>
              </w:rPr>
              <w:t>分，其他情况不得分。</w:t>
            </w:r>
          </w:p>
          <w:p w:rsidR="00AD19FB" w:rsidRPr="00BC4832" w:rsidRDefault="00AD19FB" w:rsidP="008E14CB">
            <w:pPr>
              <w:spacing w:line="400" w:lineRule="exact"/>
              <w:ind w:firstLineChars="200" w:firstLine="480"/>
              <w:rPr>
                <w:rFonts w:ascii="仿宋_GB2312" w:eastAsia="仿宋_GB2312" w:hAnsi="Songti SC"/>
                <w:sz w:val="24"/>
              </w:rPr>
            </w:pPr>
            <w:r w:rsidRPr="003C6B35">
              <w:rPr>
                <w:rFonts w:ascii="仿宋_GB2312" w:eastAsia="仿宋_GB2312" w:hAnsi="Songti SC" w:hint="eastAsia"/>
                <w:sz w:val="24"/>
              </w:rPr>
              <w:t>相关证明文件：提供相关荣誉证明材料复印件加盖投标单位公章。</w:t>
            </w:r>
          </w:p>
        </w:tc>
        <w:tc>
          <w:tcPr>
            <w:tcW w:w="968" w:type="dxa"/>
          </w:tcPr>
          <w:p w:rsidR="00AD19FB" w:rsidRPr="00BC4832" w:rsidRDefault="00AD19FB" w:rsidP="00BC4832">
            <w:pPr>
              <w:spacing w:line="460" w:lineRule="exact"/>
              <w:rPr>
                <w:rFonts w:ascii="仿宋_GB2312" w:eastAsia="仿宋_GB2312" w:hAnsi="Songti SC"/>
                <w:sz w:val="24"/>
              </w:rPr>
            </w:pPr>
          </w:p>
        </w:tc>
      </w:tr>
      <w:tr w:rsidR="00AD19FB" w:rsidRPr="00BC4832" w:rsidTr="003C6B35">
        <w:trPr>
          <w:trHeight w:val="543"/>
          <w:jc w:val="center"/>
        </w:trPr>
        <w:tc>
          <w:tcPr>
            <w:tcW w:w="1405" w:type="dxa"/>
            <w:vMerge/>
            <w:vAlign w:val="center"/>
          </w:tcPr>
          <w:p w:rsidR="00AD19FB" w:rsidRPr="00BC4832" w:rsidRDefault="00AD19FB" w:rsidP="00BC4832">
            <w:pPr>
              <w:widowControl/>
              <w:spacing w:line="460" w:lineRule="exact"/>
              <w:jc w:val="center"/>
              <w:rPr>
                <w:rFonts w:ascii="仿宋_GB2312" w:eastAsia="仿宋_GB2312" w:hAnsi="Songti SC"/>
                <w:sz w:val="24"/>
              </w:rPr>
            </w:pPr>
          </w:p>
        </w:tc>
        <w:tc>
          <w:tcPr>
            <w:tcW w:w="11359" w:type="dxa"/>
            <w:gridSpan w:val="3"/>
            <w:vAlign w:val="center"/>
          </w:tcPr>
          <w:p w:rsidR="00AD19FB" w:rsidRPr="00BC4832" w:rsidRDefault="00AD19FB" w:rsidP="00BC4832">
            <w:pPr>
              <w:spacing w:line="460" w:lineRule="exact"/>
              <w:ind w:left="480" w:hangingChars="200" w:hanging="480"/>
              <w:jc w:val="center"/>
              <w:rPr>
                <w:rFonts w:ascii="仿宋_GB2312" w:eastAsia="仿宋_GB2312" w:hAnsi="Songti SC" w:cs="华文仿宋"/>
                <w:sz w:val="24"/>
              </w:rPr>
            </w:pPr>
            <w:r w:rsidRPr="00BC4832">
              <w:rPr>
                <w:rFonts w:ascii="仿宋_GB2312" w:eastAsia="仿宋_GB2312" w:hAnsi="Songti SC" w:hint="eastAsia"/>
                <w:sz w:val="24"/>
              </w:rPr>
              <w:t>商务部分得分（C）=C1+C2+C3</w:t>
            </w:r>
          </w:p>
        </w:tc>
        <w:tc>
          <w:tcPr>
            <w:tcW w:w="968" w:type="dxa"/>
          </w:tcPr>
          <w:p w:rsidR="00AD19FB" w:rsidRPr="00BC4832" w:rsidRDefault="00AD19FB" w:rsidP="00BC4832">
            <w:pPr>
              <w:spacing w:line="460" w:lineRule="exact"/>
              <w:ind w:left="480" w:hangingChars="200" w:hanging="480"/>
              <w:rPr>
                <w:rFonts w:ascii="仿宋_GB2312" w:eastAsia="仿宋_GB2312" w:hAnsi="Songti SC"/>
                <w:sz w:val="24"/>
              </w:rPr>
            </w:pPr>
          </w:p>
        </w:tc>
      </w:tr>
      <w:tr w:rsidR="00AD19FB" w:rsidRPr="00BC4832" w:rsidTr="003C6B35">
        <w:trPr>
          <w:trHeight w:val="683"/>
          <w:jc w:val="center"/>
        </w:trPr>
        <w:tc>
          <w:tcPr>
            <w:tcW w:w="12764" w:type="dxa"/>
            <w:gridSpan w:val="4"/>
            <w:vAlign w:val="center"/>
          </w:tcPr>
          <w:p w:rsidR="00AD19FB" w:rsidRPr="00BC4832" w:rsidRDefault="00AD19FB" w:rsidP="00BC4832">
            <w:pPr>
              <w:spacing w:line="460" w:lineRule="exact"/>
              <w:jc w:val="center"/>
              <w:rPr>
                <w:rFonts w:ascii="仿宋_GB2312" w:eastAsia="仿宋_GB2312" w:hAnsi="Songti SC" w:cs="华文仿宋"/>
                <w:sz w:val="24"/>
              </w:rPr>
            </w:pPr>
            <w:r w:rsidRPr="00BC4832">
              <w:rPr>
                <w:rFonts w:ascii="仿宋_GB2312" w:eastAsia="仿宋_GB2312" w:hAnsi="Songti SC" w:cs="华文仿宋" w:hint="eastAsia"/>
                <w:sz w:val="24"/>
              </w:rPr>
              <w:t xml:space="preserve">评标总得分 Z = A + B + C </w:t>
            </w:r>
          </w:p>
        </w:tc>
        <w:tc>
          <w:tcPr>
            <w:tcW w:w="968" w:type="dxa"/>
            <w:vAlign w:val="center"/>
          </w:tcPr>
          <w:p w:rsidR="00AD19FB" w:rsidRPr="00BC4832" w:rsidRDefault="00AD19FB" w:rsidP="00BC4832">
            <w:pPr>
              <w:spacing w:line="460" w:lineRule="exact"/>
              <w:jc w:val="center"/>
              <w:rPr>
                <w:rFonts w:ascii="仿宋_GB2312" w:eastAsia="仿宋_GB2312" w:hAnsi="Songti SC" w:cs="华文仿宋"/>
                <w:sz w:val="24"/>
              </w:rPr>
            </w:pPr>
          </w:p>
        </w:tc>
      </w:tr>
    </w:tbl>
    <w:p w:rsidR="007D7556" w:rsidRDefault="007D7556"/>
    <w:sectPr w:rsidR="007D7556" w:rsidSect="00BC4832">
      <w:pgSz w:w="16838" w:h="11906" w:orient="landscape"/>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A8F" w:rsidRDefault="00442A8F" w:rsidP="000B7177">
      <w:r>
        <w:separator/>
      </w:r>
    </w:p>
  </w:endnote>
  <w:endnote w:type="continuationSeparator" w:id="0">
    <w:p w:rsidR="00442A8F" w:rsidRDefault="00442A8F" w:rsidP="000B7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仿宋_GB2312"/>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charset w:val="86"/>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A8F" w:rsidRDefault="00442A8F" w:rsidP="000B7177">
      <w:r>
        <w:separator/>
      </w:r>
    </w:p>
  </w:footnote>
  <w:footnote w:type="continuationSeparator" w:id="0">
    <w:p w:rsidR="00442A8F" w:rsidRDefault="00442A8F" w:rsidP="000B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0F86"/>
    <w:multiLevelType w:val="multilevel"/>
    <w:tmpl w:val="0BE50F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F626D5"/>
    <w:multiLevelType w:val="hybridMultilevel"/>
    <w:tmpl w:val="A0A0C6BE"/>
    <w:lvl w:ilvl="0" w:tplc="625246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435CE1"/>
    <w:multiLevelType w:val="hybridMultilevel"/>
    <w:tmpl w:val="149620F8"/>
    <w:lvl w:ilvl="0" w:tplc="DEECA2B2">
      <w:start w:val="2"/>
      <w:numFmt w:val="decimal"/>
      <w:lvlText w:val="（%1）"/>
      <w:lvlJc w:val="left"/>
      <w:pPr>
        <w:ind w:left="2260" w:hanging="1080"/>
      </w:pPr>
      <w:rPr>
        <w:rFonts w:hint="default"/>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abstractNum w:abstractNumId="3">
    <w:nsid w:val="4CFE0231"/>
    <w:multiLevelType w:val="hybridMultilevel"/>
    <w:tmpl w:val="D2AEDD3C"/>
    <w:lvl w:ilvl="0" w:tplc="097055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6420F3"/>
    <w:multiLevelType w:val="hybridMultilevel"/>
    <w:tmpl w:val="7D1AF522"/>
    <w:lvl w:ilvl="0" w:tplc="6802B3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06220B"/>
    <w:multiLevelType w:val="hybridMultilevel"/>
    <w:tmpl w:val="9D263E9E"/>
    <w:lvl w:ilvl="0" w:tplc="ADAC322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6A56E8E"/>
    <w:multiLevelType w:val="multilevel"/>
    <w:tmpl w:val="76A56E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556"/>
    <w:rsid w:val="00014B23"/>
    <w:rsid w:val="00017D16"/>
    <w:rsid w:val="000B7177"/>
    <w:rsid w:val="001D714A"/>
    <w:rsid w:val="001F4A7E"/>
    <w:rsid w:val="002230A7"/>
    <w:rsid w:val="00237306"/>
    <w:rsid w:val="002522A8"/>
    <w:rsid w:val="00283B31"/>
    <w:rsid w:val="00310FA3"/>
    <w:rsid w:val="00312A8E"/>
    <w:rsid w:val="00337756"/>
    <w:rsid w:val="003C6B35"/>
    <w:rsid w:val="003E0667"/>
    <w:rsid w:val="00442A8F"/>
    <w:rsid w:val="00491D70"/>
    <w:rsid w:val="004937BF"/>
    <w:rsid w:val="004C6700"/>
    <w:rsid w:val="00511A97"/>
    <w:rsid w:val="00541C28"/>
    <w:rsid w:val="00583CC7"/>
    <w:rsid w:val="006670B1"/>
    <w:rsid w:val="00676082"/>
    <w:rsid w:val="006C4CBC"/>
    <w:rsid w:val="006C6CE0"/>
    <w:rsid w:val="006D2DAF"/>
    <w:rsid w:val="006E63EC"/>
    <w:rsid w:val="00720C78"/>
    <w:rsid w:val="007D7556"/>
    <w:rsid w:val="008E14CB"/>
    <w:rsid w:val="00940638"/>
    <w:rsid w:val="009615DC"/>
    <w:rsid w:val="00A349F6"/>
    <w:rsid w:val="00AD19FB"/>
    <w:rsid w:val="00AE514B"/>
    <w:rsid w:val="00BC4832"/>
    <w:rsid w:val="00BF11E5"/>
    <w:rsid w:val="00C0111B"/>
    <w:rsid w:val="00C02B1F"/>
    <w:rsid w:val="00C06E1B"/>
    <w:rsid w:val="00C33DEF"/>
    <w:rsid w:val="00C71A0B"/>
    <w:rsid w:val="00CA0262"/>
    <w:rsid w:val="00D822C3"/>
    <w:rsid w:val="00DD0BCE"/>
    <w:rsid w:val="00DE2799"/>
    <w:rsid w:val="00E064EB"/>
    <w:rsid w:val="00E81418"/>
    <w:rsid w:val="00EA4D6F"/>
    <w:rsid w:val="00ED0F66"/>
    <w:rsid w:val="00EF36D4"/>
    <w:rsid w:val="00F335C6"/>
    <w:rsid w:val="00F816E1"/>
    <w:rsid w:val="00FA1A37"/>
    <w:rsid w:val="203E1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75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7D7556"/>
    <w:pPr>
      <w:autoSpaceDE w:val="0"/>
      <w:autoSpaceDN w:val="0"/>
      <w:ind w:left="220"/>
      <w:jc w:val="left"/>
    </w:pPr>
    <w:rPr>
      <w:rFonts w:ascii="Noto Sans Mono CJK JP Regular" w:eastAsia="Noto Sans Mono CJK JP Regular" w:hAnsi="Noto Sans Mono CJK JP Regular" w:cs="Noto Sans Mono CJK JP Regular"/>
      <w:kern w:val="0"/>
      <w:sz w:val="32"/>
      <w:szCs w:val="32"/>
      <w:lang w:eastAsia="en-US"/>
    </w:rPr>
  </w:style>
  <w:style w:type="paragraph" w:styleId="a4">
    <w:name w:val="annotation text"/>
    <w:basedOn w:val="a"/>
    <w:semiHidden/>
    <w:qFormat/>
    <w:rsid w:val="007D7556"/>
    <w:pPr>
      <w:autoSpaceDE w:val="0"/>
      <w:autoSpaceDN w:val="0"/>
      <w:adjustRightInd w:val="0"/>
      <w:jc w:val="left"/>
      <w:textAlignment w:val="baseline"/>
    </w:pPr>
    <w:rPr>
      <w:rFonts w:ascii="宋体"/>
      <w:kern w:val="0"/>
      <w:sz w:val="34"/>
      <w:szCs w:val="20"/>
    </w:rPr>
  </w:style>
  <w:style w:type="paragraph" w:styleId="a5">
    <w:name w:val="List Paragraph"/>
    <w:basedOn w:val="a"/>
    <w:uiPriority w:val="99"/>
    <w:qFormat/>
    <w:rsid w:val="007D7556"/>
    <w:pPr>
      <w:ind w:firstLineChars="200" w:firstLine="420"/>
    </w:pPr>
  </w:style>
  <w:style w:type="paragraph" w:styleId="a6">
    <w:name w:val="No Spacing"/>
    <w:uiPriority w:val="1"/>
    <w:qFormat/>
    <w:rsid w:val="007D7556"/>
    <w:pPr>
      <w:widowControl w:val="0"/>
      <w:jc w:val="both"/>
    </w:pPr>
    <w:rPr>
      <w:rFonts w:ascii="Times New Roman" w:hAnsi="Times New Roman"/>
      <w:kern w:val="2"/>
      <w:sz w:val="21"/>
      <w:szCs w:val="24"/>
    </w:rPr>
  </w:style>
  <w:style w:type="paragraph" w:styleId="a7">
    <w:name w:val="header"/>
    <w:basedOn w:val="a"/>
    <w:link w:val="Char"/>
    <w:rsid w:val="000B7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B7177"/>
    <w:rPr>
      <w:kern w:val="2"/>
      <w:sz w:val="18"/>
      <w:szCs w:val="18"/>
    </w:rPr>
  </w:style>
  <w:style w:type="paragraph" w:styleId="a8">
    <w:name w:val="footer"/>
    <w:basedOn w:val="a"/>
    <w:link w:val="Char0"/>
    <w:rsid w:val="000B7177"/>
    <w:pPr>
      <w:tabs>
        <w:tab w:val="center" w:pos="4153"/>
        <w:tab w:val="right" w:pos="8306"/>
      </w:tabs>
      <w:snapToGrid w:val="0"/>
      <w:jc w:val="left"/>
    </w:pPr>
    <w:rPr>
      <w:sz w:val="18"/>
      <w:szCs w:val="18"/>
    </w:rPr>
  </w:style>
  <w:style w:type="character" w:customStyle="1" w:styleId="Char0">
    <w:name w:val="页脚 Char"/>
    <w:basedOn w:val="a1"/>
    <w:link w:val="a8"/>
    <w:rsid w:val="000B7177"/>
    <w:rPr>
      <w:kern w:val="2"/>
      <w:sz w:val="18"/>
      <w:szCs w:val="18"/>
    </w:rPr>
  </w:style>
  <w:style w:type="paragraph" w:styleId="a9">
    <w:name w:val="Balloon Text"/>
    <w:basedOn w:val="a"/>
    <w:link w:val="Char1"/>
    <w:rsid w:val="006E63EC"/>
    <w:rPr>
      <w:sz w:val="18"/>
      <w:szCs w:val="18"/>
    </w:rPr>
  </w:style>
  <w:style w:type="character" w:customStyle="1" w:styleId="Char1">
    <w:name w:val="批注框文本 Char"/>
    <w:basedOn w:val="a1"/>
    <w:link w:val="a9"/>
    <w:rsid w:val="006E63E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2022-03-02T10:11:00Z</dcterms:created>
  <dcterms:modified xsi:type="dcterms:W3CDTF">2022-03-04T07:13:00Z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